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settings.xml" ContentType="application/vnd.openxmlformats-officedocument.wordprocessingml.setting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rPr>
          <w:rFonts w:ascii="Century Gothic" w:hAnsi="Century Gothic"/>
          <w:b/>
          <w:bCs/>
        </w:rPr>
      </w:pPr>
      <w:r>
        <w:rPr>
          <w:rFonts w:ascii="Century Gothic" w:hAnsi="Century Gothic"/>
          <w:b/>
          <w:bCs/>
        </w:rPr>
        <w:t>Haltwhistle Town Council - Minutes for the Meeting, Monday 7</w:t>
      </w:r>
      <w:r>
        <w:rPr>
          <w:rFonts w:ascii="Century Gothic" w:hAnsi="Century Gothic"/>
          <w:b/>
          <w:bCs/>
          <w:vertAlign w:val="superscript"/>
        </w:rPr>
        <w:t>th</w:t>
      </w:r>
      <w:r>
        <w:rPr>
          <w:rFonts w:ascii="Century Gothic" w:hAnsi="Century Gothic"/>
          <w:b/>
          <w:bCs/>
        </w:rPr>
        <w:t xml:space="preserve"> of September 2026 at 6:30pm</w:t>
      </w:r>
    </w:p>
    <w:p>
      <w:pPr>
        <w:pStyle w:val="Normal"/>
        <w:spacing w:lineRule="auto" w:line="240" w:before="0" w:after="0"/>
        <w:rPr>
          <w:rFonts w:ascii="Century Gothic" w:hAnsi="Century Gothic"/>
          <w:b/>
          <w:bCs/>
        </w:rPr>
      </w:pPr>
      <w:r>
        <w:rPr>
          <w:rFonts w:ascii="Century Gothic" w:hAnsi="Century Gothic"/>
          <w:b/>
          <w:bCs/>
        </w:rPr>
        <w:t>Venue: Haltwhistle Library, First Floor</w:t>
      </w:r>
    </w:p>
    <w:p>
      <w:pPr>
        <w:pStyle w:val="Normal"/>
        <w:spacing w:lineRule="auto" w:line="240" w:before="0" w:after="0"/>
        <w:rPr>
          <w:rFonts w:ascii="Century Gothic" w:hAnsi="Century Gothic"/>
          <w:sz w:val="22"/>
          <w:szCs w:val="22"/>
        </w:rPr>
      </w:pPr>
      <w:r>
        <w:rPr>
          <w:rFonts w:ascii="Century Gothic" w:hAnsi="Century Gothic"/>
          <w:sz w:val="22"/>
          <w:szCs w:val="22"/>
        </w:rPr>
      </w:r>
    </w:p>
    <w:p>
      <w:pPr>
        <w:pStyle w:val="Normal"/>
        <w:spacing w:lineRule="auto" w:line="240" w:before="0" w:after="0"/>
        <w:rPr>
          <w:rFonts w:ascii="Century Gothic" w:hAnsi="Century Gothic"/>
          <w:sz w:val="22"/>
          <w:szCs w:val="22"/>
        </w:rPr>
      </w:pPr>
      <w:r>
        <w:rPr>
          <w:rFonts w:ascii="Century Gothic" w:hAnsi="Century Gothic"/>
          <w:b/>
          <w:bCs/>
          <w:sz w:val="22"/>
          <w:szCs w:val="22"/>
        </w:rPr>
        <w:t xml:space="preserve">Present: </w:t>
      </w:r>
      <w:r>
        <w:rPr>
          <w:rFonts w:ascii="Century Gothic" w:hAnsi="Century Gothic"/>
          <w:sz w:val="22"/>
          <w:szCs w:val="22"/>
        </w:rPr>
        <w:t xml:space="preserve">Cllr A Sharp (Chair), Cllr M Ridley (Vice-Chair), Cllr K Teasdale, Cllr G Heppell, Cllr D Rogan-Mackie, Cllr S Nixon, Cllr A Cheverst (Arrived 7pm) </w:t>
      </w:r>
      <w:r>
        <w:rPr>
          <w:rFonts w:ascii="Century Gothic" w:hAnsi="Century Gothic"/>
          <w:b/>
          <w:bCs/>
          <w:sz w:val="22"/>
          <w:szCs w:val="22"/>
        </w:rPr>
        <w:t xml:space="preserve">Apologies: </w:t>
      </w:r>
      <w:r>
        <w:rPr>
          <w:rFonts w:ascii="Century Gothic" w:hAnsi="Century Gothic"/>
          <w:sz w:val="22"/>
          <w:szCs w:val="22"/>
        </w:rPr>
        <w:t>Cllr J Shiels, Cllr A Howells, Cllr H Howells, Cllr S Dalglish</w:t>
      </w:r>
    </w:p>
    <w:p>
      <w:pPr>
        <w:pStyle w:val="Normal"/>
        <w:spacing w:lineRule="auto" w:line="240" w:before="0" w:after="0"/>
        <w:rPr>
          <w:rFonts w:ascii="Century Gothic" w:hAnsi="Century Gothic"/>
          <w:sz w:val="22"/>
          <w:szCs w:val="22"/>
        </w:rPr>
      </w:pPr>
      <w:r>
        <w:rPr>
          <w:rFonts w:ascii="Century Gothic" w:hAnsi="Century Gothic"/>
          <w:b/>
          <w:bCs/>
          <w:sz w:val="22"/>
          <w:szCs w:val="22"/>
        </w:rPr>
        <w:t xml:space="preserve">Also Present: </w:t>
      </w:r>
      <w:r>
        <w:rPr>
          <w:rFonts w:ascii="Century Gothic" w:hAnsi="Century Gothic"/>
          <w:sz w:val="22"/>
          <w:szCs w:val="22"/>
        </w:rPr>
        <w:t>Emma Ackroyd (Clerk), Jan Birks (Dep Clerk), Cllr R Mathieson (Northumberland County Council), 4 members of the public</w:t>
      </w:r>
    </w:p>
    <w:p>
      <w:pPr>
        <w:pStyle w:val="Normal"/>
        <w:spacing w:lineRule="auto" w:line="240" w:before="0" w:after="0"/>
        <w:rPr>
          <w:rFonts w:ascii="Century Gothic" w:hAnsi="Century Gothic"/>
          <w:sz w:val="22"/>
          <w:szCs w:val="22"/>
        </w:rPr>
      </w:pPr>
      <w:r>
        <w:rPr/>
        <mc:AlternateContent>
          <mc:Choice Requires="wps">
            <w:drawing>
              <wp:inline distT="0" distB="0" distL="0" distR="0">
                <wp:extent cx="5731510" cy="635"/>
                <wp:effectExtent l="0" t="0" r="0" b="0"/>
                <wp:docPr id="1" name=""/>
                <a:graphic xmlns:a="http://schemas.openxmlformats.org/drawingml/2006/main">
                  <a:graphicData uri="http://schemas.microsoft.com/office/word/2010/wordprocessingShape">
                    <wps:wsp>
                      <wps:cNvSpPr/>
                      <wps:nvSpPr>
                        <wps:cNvPr id="2" name=""/>
                        <wps:cNvSpPr/>
                      </wps:nvSpPr>
                      <wps:spPr>
                        <a:xfrm>
                          <a:off x="0" y="0"/>
                          <a:ext cx="57315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t" style="width:451.25pt;height:0pt;mso-wrap-style:none;v-text-anchor:middle">
                <v:fill o:detectmouseclick="t" type="solid" color2="#5f5f5f"/>
                <v:stroke color="#3465a4" joinstyle="round" endcap="flat"/>
              </v:rect>
            </w:pict>
          </mc:Fallback>
        </mc:AlternateContent>
      </w:r>
    </w:p>
    <w:p>
      <w:pPr>
        <w:pStyle w:val="Normal"/>
        <w:spacing w:lineRule="auto" w:line="240" w:before="0" w:after="0"/>
        <w:rPr>
          <w:rFonts w:ascii="Century Gothic" w:hAnsi="Century Gothic"/>
          <w:sz w:val="22"/>
          <w:szCs w:val="22"/>
        </w:rPr>
      </w:pPr>
      <w:r>
        <w:rPr>
          <w:rFonts w:ascii="Century Gothic" w:hAnsi="Century Gothic"/>
          <w:sz w:val="22"/>
          <w:szCs w:val="22"/>
        </w:rPr>
        <w:t xml:space="preserve">The Chair spoke about the recent music festival and thanked the organisers and volunteers for their hard work. I was proposed that the Council write to the Music Festival organisers to thank them for their work. </w:t>
      </w:r>
      <w:r>
        <w:rPr/>
        <mc:AlternateContent>
          <mc:Choice Requires="wps">
            <w:drawing>
              <wp:inline distT="0" distB="0" distL="0" distR="0">
                <wp:extent cx="5731510" cy="635"/>
                <wp:effectExtent l="0" t="0" r="0" b="0"/>
                <wp:docPr id="3" name=""/>
                <a:graphic xmlns:a="http://schemas.openxmlformats.org/drawingml/2006/main">
                  <a:graphicData uri="http://schemas.microsoft.com/office/word/2010/wordprocessingShape">
                    <wps:wsp>
                      <wps:cNvSpPr/>
                      <wps:nvSpPr>
                        <wps:cNvPr id="4" name=""/>
                        <wps:cNvSpPr/>
                      </wps:nvSpPr>
                      <wps:spPr>
                        <a:xfrm>
                          <a:off x="0" y="0"/>
                          <a:ext cx="57315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t" style="width:451.25pt;height:0pt;mso-wrap-style:none;v-text-anchor:middle">
                <v:fill o:detectmouseclick="t" type="solid" color2="#5f5f5f"/>
                <v:stroke color="#3465a4" joinstyle="round" endcap="flat"/>
              </v:rect>
            </w:pict>
          </mc:Fallback>
        </mc:AlternateContent>
      </w:r>
    </w:p>
    <w:p>
      <w:pPr>
        <w:pStyle w:val="Normal"/>
        <w:spacing w:lineRule="auto" w:line="240" w:before="0" w:after="0"/>
        <w:rPr>
          <w:rFonts w:ascii="Century Gothic" w:hAnsi="Century Gothic"/>
          <w:sz w:val="22"/>
          <w:szCs w:val="22"/>
        </w:rPr>
      </w:pPr>
      <w:r>
        <w:rPr>
          <w:rFonts w:ascii="Century Gothic" w:hAnsi="Century Gothic"/>
          <w:b/>
          <w:bCs/>
          <w:sz w:val="22"/>
          <w:szCs w:val="22"/>
        </w:rPr>
        <w:t>183/26 Apologies for Absence</w:t>
      </w:r>
    </w:p>
    <w:p>
      <w:pPr>
        <w:pStyle w:val="Normal"/>
        <w:spacing w:lineRule="auto" w:line="240" w:before="0" w:after="0"/>
        <w:rPr>
          <w:rFonts w:ascii="Century Gothic" w:hAnsi="Century Gothic"/>
          <w:sz w:val="22"/>
          <w:szCs w:val="22"/>
        </w:rPr>
      </w:pPr>
      <w:r>
        <w:rPr>
          <w:rFonts w:ascii="Century Gothic" w:hAnsi="Century Gothic"/>
          <w:sz w:val="22"/>
          <w:szCs w:val="22"/>
        </w:rPr>
        <w:t>Apologies were received from Cllr J Shiels, Cllr A Howells, Cllr H Howells and Cllr S Dalglish.</w:t>
      </w:r>
    </w:p>
    <w:p>
      <w:pPr>
        <w:pStyle w:val="Normal"/>
        <w:spacing w:lineRule="auto" w:line="240" w:before="0" w:after="0"/>
        <w:rPr>
          <w:rFonts w:ascii="Century Gothic" w:hAnsi="Century Gothic"/>
          <w:sz w:val="22"/>
          <w:szCs w:val="22"/>
        </w:rPr>
      </w:pPr>
      <w:r>
        <w:rPr/>
        <mc:AlternateContent>
          <mc:Choice Requires="wps">
            <w:drawing>
              <wp:inline distT="0" distB="0" distL="0" distR="0">
                <wp:extent cx="5731510" cy="635"/>
                <wp:effectExtent l="0" t="0" r="0" b="0"/>
                <wp:docPr id="5" name=""/>
                <a:graphic xmlns:a="http://schemas.openxmlformats.org/drawingml/2006/main">
                  <a:graphicData uri="http://schemas.microsoft.com/office/word/2010/wordprocessingShape">
                    <wps:wsp>
                      <wps:cNvSpPr/>
                      <wps:nvSpPr>
                        <wps:cNvPr id="6" name=""/>
                        <wps:cNvSpPr/>
                      </wps:nvSpPr>
                      <wps:spPr>
                        <a:xfrm>
                          <a:off x="0" y="0"/>
                          <a:ext cx="57315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t" style="width:451.25pt;height:0pt;mso-wrap-style:none;v-text-anchor:middle">
                <v:fill o:detectmouseclick="t" type="solid" color2="#5f5f5f"/>
                <v:stroke color="#3465a4" joinstyle="round" endcap="flat"/>
              </v:rect>
            </w:pict>
          </mc:Fallback>
        </mc:AlternateContent>
      </w:r>
    </w:p>
    <w:p>
      <w:pPr>
        <w:pStyle w:val="Normal"/>
        <w:spacing w:lineRule="auto" w:line="240" w:before="0" w:after="0"/>
        <w:rPr>
          <w:rFonts w:ascii="Century Gothic" w:hAnsi="Century Gothic"/>
          <w:sz w:val="22"/>
          <w:szCs w:val="22"/>
        </w:rPr>
      </w:pPr>
      <w:r>
        <w:rPr>
          <w:rFonts w:ascii="Century Gothic" w:hAnsi="Century Gothic"/>
          <w:b/>
          <w:bCs/>
          <w:sz w:val="22"/>
          <w:szCs w:val="22"/>
        </w:rPr>
        <w:t>184/26 Public Questions</w:t>
      </w:r>
    </w:p>
    <w:p>
      <w:pPr>
        <w:pStyle w:val="Normal"/>
        <w:spacing w:lineRule="auto" w:line="240" w:before="0" w:after="0"/>
        <w:rPr>
          <w:rFonts w:ascii="Century Gothic" w:hAnsi="Century Gothic"/>
          <w:sz w:val="22"/>
          <w:szCs w:val="22"/>
        </w:rPr>
      </w:pPr>
      <w:r>
        <w:rPr>
          <w:rFonts w:ascii="Century Gothic" w:hAnsi="Century Gothic"/>
          <w:sz w:val="22"/>
          <w:szCs w:val="22"/>
        </w:rPr>
        <w:t>A question was received from a member of the public regarding dog control signage along the burn, following repeated incidents of dogs being allowed to run out of control and causing alarm to walkers, particularly in the picnic area. Members discussed the matter and agreed to investigate installing signage along the full length of the burn path, from the bridge to Military Road, working with Northumberland County Council and Cllr Mathieson to obtain appropriate signs.</w:t>
      </w:r>
    </w:p>
    <w:p>
      <w:pPr>
        <w:pStyle w:val="Normal"/>
        <w:spacing w:lineRule="auto" w:line="240" w:before="0" w:after="0"/>
        <w:rPr>
          <w:rFonts w:ascii="Century Gothic" w:hAnsi="Century Gothic"/>
          <w:sz w:val="22"/>
          <w:szCs w:val="22"/>
        </w:rPr>
      </w:pPr>
      <w:r>
        <w:rPr>
          <w:rFonts w:ascii="Century Gothic" w:hAnsi="Century Gothic"/>
          <w:sz w:val="22"/>
          <w:szCs w:val="22"/>
        </w:rPr>
        <w:t>Proposed: Cllr A Sharp</w:t>
        <w:tab/>
        <w:tab/>
        <w:t>Seconded: Cllr M Ridley</w:t>
        <w:tab/>
        <w:tab/>
        <w:t>Approved</w:t>
      </w:r>
    </w:p>
    <w:p>
      <w:pPr>
        <w:pStyle w:val="Normal"/>
        <w:spacing w:lineRule="auto" w:line="240" w:before="0" w:after="0"/>
        <w:rPr>
          <w:rFonts w:ascii="Century Gothic" w:hAnsi="Century Gothic"/>
          <w:sz w:val="22"/>
          <w:szCs w:val="22"/>
        </w:rPr>
      </w:pPr>
      <w:r>
        <w:rPr/>
        <mc:AlternateContent>
          <mc:Choice Requires="wps">
            <w:drawing>
              <wp:inline distT="0" distB="0" distL="0" distR="0">
                <wp:extent cx="5731510" cy="635"/>
                <wp:effectExtent l="0" t="0" r="0" b="0"/>
                <wp:docPr id="7" name=""/>
                <a:graphic xmlns:a="http://schemas.openxmlformats.org/drawingml/2006/main">
                  <a:graphicData uri="http://schemas.microsoft.com/office/word/2010/wordprocessingShape">
                    <wps:wsp>
                      <wps:cNvSpPr/>
                      <wps:nvSpPr>
                        <wps:cNvPr id="8" name=""/>
                        <wps:cNvSpPr/>
                      </wps:nvSpPr>
                      <wps:spPr>
                        <a:xfrm>
                          <a:off x="0" y="0"/>
                          <a:ext cx="57315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t" style="width:451.25pt;height:0pt;mso-wrap-style:none;v-text-anchor:middle">
                <v:fill o:detectmouseclick="t" type="solid" color2="#5f5f5f"/>
                <v:stroke color="#3465a4" joinstyle="round" endcap="flat"/>
              </v:rect>
            </w:pict>
          </mc:Fallback>
        </mc:AlternateContent>
      </w:r>
    </w:p>
    <w:p>
      <w:pPr>
        <w:pStyle w:val="Normal"/>
        <w:spacing w:lineRule="auto" w:line="240" w:before="0" w:after="0"/>
        <w:rPr>
          <w:rFonts w:ascii="Century Gothic" w:hAnsi="Century Gothic"/>
          <w:sz w:val="22"/>
          <w:szCs w:val="22"/>
        </w:rPr>
      </w:pPr>
      <w:r>
        <w:rPr>
          <w:rFonts w:ascii="Century Gothic" w:hAnsi="Century Gothic"/>
          <w:b/>
          <w:bCs/>
          <w:sz w:val="22"/>
          <w:szCs w:val="22"/>
        </w:rPr>
        <w:t>185/26 Declarations of Interest</w:t>
      </w:r>
    </w:p>
    <w:p>
      <w:pPr>
        <w:pStyle w:val="Normal"/>
        <w:spacing w:lineRule="auto" w:line="240" w:before="0" w:after="0"/>
        <w:rPr>
          <w:rFonts w:ascii="Century Gothic" w:hAnsi="Century Gothic"/>
          <w:sz w:val="22"/>
          <w:szCs w:val="22"/>
        </w:rPr>
      </w:pPr>
      <w:r>
        <w:rPr>
          <w:rFonts w:ascii="Century Gothic" w:hAnsi="Century Gothic"/>
          <w:sz w:val="22"/>
          <w:szCs w:val="22"/>
        </w:rPr>
        <w:t>None received.</w:t>
      </w:r>
    </w:p>
    <w:p>
      <w:pPr>
        <w:pStyle w:val="Normal"/>
        <w:spacing w:lineRule="auto" w:line="240" w:before="0" w:after="0"/>
        <w:rPr>
          <w:rFonts w:ascii="Century Gothic" w:hAnsi="Century Gothic"/>
          <w:sz w:val="22"/>
          <w:szCs w:val="22"/>
        </w:rPr>
      </w:pPr>
      <w:r>
        <w:rPr/>
        <mc:AlternateContent>
          <mc:Choice Requires="wps">
            <w:drawing>
              <wp:inline distT="0" distB="0" distL="0" distR="0">
                <wp:extent cx="5731510" cy="635"/>
                <wp:effectExtent l="0" t="0" r="0" b="0"/>
                <wp:docPr id="9" name=""/>
                <a:graphic xmlns:a="http://schemas.openxmlformats.org/drawingml/2006/main">
                  <a:graphicData uri="http://schemas.microsoft.com/office/word/2010/wordprocessingShape">
                    <wps:wsp>
                      <wps:cNvSpPr/>
                      <wps:nvSpPr>
                        <wps:cNvPr id="10" name=""/>
                        <wps:cNvSpPr/>
                      </wps:nvSpPr>
                      <wps:spPr>
                        <a:xfrm>
                          <a:off x="0" y="0"/>
                          <a:ext cx="57315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t" style="width:451.25pt;height:0pt;mso-wrap-style:none;v-text-anchor:middle">
                <v:fill o:detectmouseclick="t" type="solid" color2="#5f5f5f"/>
                <v:stroke color="#3465a4" joinstyle="round" endcap="flat"/>
              </v:rect>
            </w:pict>
          </mc:Fallback>
        </mc:AlternateContent>
      </w:r>
    </w:p>
    <w:p>
      <w:pPr>
        <w:pStyle w:val="Normal"/>
        <w:spacing w:lineRule="auto" w:line="240" w:before="0" w:after="0"/>
        <w:rPr>
          <w:rFonts w:ascii="Century Gothic" w:hAnsi="Century Gothic"/>
          <w:sz w:val="22"/>
          <w:szCs w:val="22"/>
        </w:rPr>
      </w:pPr>
      <w:r>
        <w:rPr>
          <w:rFonts w:ascii="Century Gothic" w:hAnsi="Century Gothic"/>
          <w:b/>
          <w:bCs/>
          <w:sz w:val="22"/>
          <w:szCs w:val="22"/>
        </w:rPr>
        <w:t>186/26 Minutes of the Previous Meeting</w:t>
      </w:r>
    </w:p>
    <w:p>
      <w:pPr>
        <w:pStyle w:val="Normal"/>
        <w:spacing w:lineRule="auto" w:line="240" w:before="0" w:after="0"/>
        <w:rPr>
          <w:rFonts w:ascii="Century Gothic" w:hAnsi="Century Gothic"/>
          <w:sz w:val="22"/>
          <w:szCs w:val="22"/>
        </w:rPr>
      </w:pPr>
      <w:r>
        <w:rPr>
          <w:rFonts w:ascii="Century Gothic" w:hAnsi="Century Gothic"/>
          <w:sz w:val="22"/>
          <w:szCs w:val="22"/>
        </w:rPr>
        <w:t>The minutes of the meeting held on 3</w:t>
      </w:r>
      <w:r>
        <w:rPr>
          <w:rFonts w:ascii="Century Gothic" w:hAnsi="Century Gothic"/>
          <w:sz w:val="22"/>
          <w:szCs w:val="22"/>
          <w:vertAlign w:val="superscript"/>
        </w:rPr>
        <w:t>rd</w:t>
      </w:r>
      <w:r>
        <w:rPr>
          <w:rFonts w:ascii="Century Gothic" w:hAnsi="Century Gothic"/>
          <w:sz w:val="22"/>
          <w:szCs w:val="22"/>
        </w:rPr>
        <w:t xml:space="preserve"> of August 2026 were approved, subject to two amendments: the reference to a ‘boardwalk’ was corrected to ‘road’ (relating to the road down to the railway station at Bardon Mill), and ‘Town Hall’ was corrected to ‘Church Hall’.</w:t>
      </w:r>
    </w:p>
    <w:p>
      <w:pPr>
        <w:pStyle w:val="Normal"/>
        <w:spacing w:lineRule="auto" w:line="240" w:before="0" w:after="0"/>
        <w:rPr>
          <w:rFonts w:ascii="Century Gothic" w:hAnsi="Century Gothic"/>
          <w:sz w:val="22"/>
          <w:szCs w:val="22"/>
        </w:rPr>
      </w:pPr>
      <w:r>
        <w:rPr>
          <w:rFonts w:ascii="Century Gothic" w:hAnsi="Century Gothic"/>
          <w:sz w:val="22"/>
          <w:szCs w:val="22"/>
        </w:rPr>
        <w:t>Proposed: Cllr G Heppell</w:t>
        <w:tab/>
        <w:tab/>
        <w:t>Seconded: Cllr K Teasdale</w:t>
        <w:tab/>
        <w:tab/>
        <w:t>Approved</w:t>
      </w:r>
    </w:p>
    <w:p>
      <w:pPr>
        <w:pStyle w:val="Normal"/>
        <w:spacing w:lineRule="auto" w:line="240" w:before="0" w:after="0"/>
        <w:rPr>
          <w:rFonts w:ascii="Century Gothic" w:hAnsi="Century Gothic"/>
          <w:sz w:val="22"/>
          <w:szCs w:val="22"/>
        </w:rPr>
      </w:pPr>
      <w:r>
        <w:rPr/>
        <mc:AlternateContent>
          <mc:Choice Requires="wps">
            <w:drawing>
              <wp:inline distT="0" distB="0" distL="0" distR="0">
                <wp:extent cx="5731510" cy="635"/>
                <wp:effectExtent l="0" t="0" r="0" b="0"/>
                <wp:docPr id="11" name=""/>
                <a:graphic xmlns:a="http://schemas.openxmlformats.org/drawingml/2006/main">
                  <a:graphicData uri="http://schemas.microsoft.com/office/word/2010/wordprocessingShape">
                    <wps:wsp>
                      <wps:cNvSpPr/>
                      <wps:nvSpPr>
                        <wps:cNvPr id="12" name=""/>
                        <wps:cNvSpPr/>
                      </wps:nvSpPr>
                      <wps:spPr>
                        <a:xfrm>
                          <a:off x="0" y="0"/>
                          <a:ext cx="57315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t" style="width:451.25pt;height:0pt;mso-wrap-style:none;v-text-anchor:middle">
                <v:fill o:detectmouseclick="t" type="solid" color2="#5f5f5f"/>
                <v:stroke color="#3465a4" joinstyle="round" endcap="flat"/>
              </v:rect>
            </w:pict>
          </mc:Fallback>
        </mc:AlternateContent>
      </w:r>
    </w:p>
    <w:p>
      <w:pPr>
        <w:pStyle w:val="Normal"/>
        <w:spacing w:lineRule="auto" w:line="240" w:before="0" w:after="0"/>
        <w:rPr>
          <w:rFonts w:ascii="Century Gothic" w:hAnsi="Century Gothic"/>
          <w:sz w:val="22"/>
          <w:szCs w:val="22"/>
        </w:rPr>
      </w:pPr>
      <w:r>
        <w:rPr>
          <w:rFonts w:ascii="Century Gothic" w:hAnsi="Century Gothic"/>
          <w:b/>
          <w:bCs/>
          <w:sz w:val="22"/>
          <w:szCs w:val="22"/>
        </w:rPr>
        <w:t>187/26 Matters Arising from the Minutes</w:t>
      </w:r>
    </w:p>
    <w:p>
      <w:pPr>
        <w:pStyle w:val="Normal"/>
        <w:spacing w:lineRule="auto" w:line="240" w:before="0" w:after="0"/>
        <w:rPr>
          <w:rFonts w:ascii="Century Gothic" w:hAnsi="Century Gothic"/>
          <w:sz w:val="22"/>
          <w:szCs w:val="22"/>
        </w:rPr>
      </w:pPr>
      <w:r>
        <w:rPr>
          <w:rFonts w:ascii="Century Gothic" w:hAnsi="Century Gothic"/>
          <w:sz w:val="22"/>
          <w:szCs w:val="22"/>
        </w:rPr>
        <w:t>Members noted the resignation of the Clerk, Emma Ackroyd, and the Chair placed on record the Council's thanks for her work over the past two to three years. Ms Ackroyd has agreed to remain in post to support the transition until a successor is appointed.</w:t>
      </w:r>
    </w:p>
    <w:p>
      <w:pPr>
        <w:pStyle w:val="Normal"/>
        <w:spacing w:lineRule="auto" w:line="240" w:before="0" w:after="0"/>
        <w:rPr>
          <w:rFonts w:ascii="Century Gothic" w:hAnsi="Century Gothic"/>
          <w:sz w:val="22"/>
          <w:szCs w:val="22"/>
        </w:rPr>
      </w:pPr>
      <w:r>
        <w:rPr/>
        <mc:AlternateContent>
          <mc:Choice Requires="wps">
            <w:drawing>
              <wp:inline distT="0" distB="0" distL="0" distR="0">
                <wp:extent cx="5731510" cy="635"/>
                <wp:effectExtent l="0" t="0" r="0" b="0"/>
                <wp:docPr id="13" name=""/>
                <a:graphic xmlns:a="http://schemas.openxmlformats.org/drawingml/2006/main">
                  <a:graphicData uri="http://schemas.microsoft.com/office/word/2010/wordprocessingShape">
                    <wps:wsp>
                      <wps:cNvSpPr/>
                      <wps:nvSpPr>
                        <wps:cNvPr id="14" name=""/>
                        <wps:cNvSpPr/>
                      </wps:nvSpPr>
                      <wps:spPr>
                        <a:xfrm>
                          <a:off x="0" y="0"/>
                          <a:ext cx="57315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t" style="width:451.25pt;height:0pt;mso-wrap-style:none;v-text-anchor:middle">
                <v:fill o:detectmouseclick="t" type="solid" color2="#5f5f5f"/>
                <v:stroke color="#3465a4" joinstyle="round" endcap="flat"/>
              </v:rect>
            </w:pict>
          </mc:Fallback>
        </mc:AlternateContent>
      </w:r>
    </w:p>
    <w:p>
      <w:pPr>
        <w:pStyle w:val="Normal"/>
        <w:spacing w:lineRule="auto" w:line="240" w:before="0" w:after="0"/>
        <w:rPr>
          <w:rFonts w:ascii="Century Gothic" w:hAnsi="Century Gothic"/>
          <w:sz w:val="22"/>
          <w:szCs w:val="22"/>
        </w:rPr>
      </w:pPr>
      <w:r>
        <w:rPr>
          <w:rFonts w:ascii="Century Gothic" w:hAnsi="Century Gothic"/>
          <w:b/>
          <w:bCs/>
          <w:sz w:val="22"/>
          <w:szCs w:val="22"/>
        </w:rPr>
        <w:t>188/26 Grounds – Reports and Resolutions Arising</w:t>
      </w:r>
    </w:p>
    <w:p>
      <w:pPr>
        <w:pStyle w:val="Normal"/>
        <w:spacing w:lineRule="auto" w:line="240" w:before="0" w:after="0"/>
        <w:rPr>
          <w:rFonts w:ascii="Century Gothic" w:hAnsi="Century Gothic"/>
          <w:sz w:val="22"/>
          <w:szCs w:val="22"/>
        </w:rPr>
      </w:pPr>
      <w:r>
        <w:rPr>
          <w:rFonts w:ascii="Century Gothic" w:hAnsi="Century Gothic"/>
          <w:sz w:val="22"/>
          <w:szCs w:val="22"/>
        </w:rPr>
      </w:r>
    </w:p>
    <w:p>
      <w:pPr>
        <w:pStyle w:val="Normal"/>
        <w:spacing w:lineRule="auto" w:line="240" w:before="0" w:after="0"/>
        <w:rPr>
          <w:rFonts w:ascii="Century Gothic" w:hAnsi="Century Gothic"/>
          <w:sz w:val="22"/>
          <w:szCs w:val="22"/>
        </w:rPr>
      </w:pPr>
      <w:r>
        <w:rPr>
          <w:rFonts w:ascii="Century Gothic" w:hAnsi="Century Gothic"/>
          <w:b/>
          <w:bCs/>
          <w:sz w:val="22"/>
          <w:szCs w:val="22"/>
        </w:rPr>
        <w:t>188/26.01 Grounds Report (Appendix 1)</w:t>
      </w:r>
    </w:p>
    <w:p>
      <w:pPr>
        <w:pStyle w:val="Normal"/>
        <w:spacing w:lineRule="auto" w:line="240" w:before="0" w:after="0"/>
        <w:rPr>
          <w:rFonts w:ascii="Century Gothic" w:hAnsi="Century Gothic"/>
          <w:sz w:val="22"/>
          <w:szCs w:val="22"/>
        </w:rPr>
      </w:pPr>
      <w:r>
        <w:rPr>
          <w:rFonts w:ascii="Century Gothic" w:hAnsi="Century Gothic"/>
          <w:sz w:val="22"/>
          <w:szCs w:val="22"/>
        </w:rPr>
        <w:t xml:space="preserve">Members received an update on the bench tender, the war memorial cleaning, and other grounds works. </w:t>
      </w:r>
    </w:p>
    <w:p>
      <w:pPr>
        <w:pStyle w:val="ListParagraph"/>
        <w:numPr>
          <w:ilvl w:val="0"/>
          <w:numId w:val="1"/>
        </w:numPr>
        <w:spacing w:lineRule="auto" w:line="240" w:before="0" w:after="0"/>
        <w:contextualSpacing/>
        <w:rPr>
          <w:rFonts w:ascii="Century Gothic" w:hAnsi="Century Gothic"/>
          <w:sz w:val="22"/>
          <w:szCs w:val="22"/>
        </w:rPr>
      </w:pPr>
      <w:r>
        <w:rPr>
          <w:rFonts w:ascii="Century Gothic" w:hAnsi="Century Gothic"/>
          <w:sz w:val="22"/>
          <w:szCs w:val="22"/>
        </w:rPr>
        <w:t xml:space="preserve">The wetpour repairs at the play park have been completed to a good standard; </w:t>
      </w:r>
    </w:p>
    <w:p>
      <w:pPr>
        <w:pStyle w:val="ListParagraph"/>
        <w:numPr>
          <w:ilvl w:val="0"/>
          <w:numId w:val="1"/>
        </w:numPr>
        <w:spacing w:lineRule="auto" w:line="240" w:before="0" w:after="0"/>
        <w:contextualSpacing/>
        <w:rPr>
          <w:rFonts w:ascii="Century Gothic" w:hAnsi="Century Gothic"/>
          <w:sz w:val="22"/>
          <w:szCs w:val="22"/>
        </w:rPr>
      </w:pPr>
      <w:r>
        <w:rPr>
          <w:rFonts w:ascii="Century Gothic" w:hAnsi="Century Gothic"/>
          <w:sz w:val="22"/>
          <w:szCs w:val="22"/>
        </w:rPr>
        <w:t xml:space="preserve">the goalposts will be installed once turfing is complete. </w:t>
      </w:r>
    </w:p>
    <w:p>
      <w:pPr>
        <w:pStyle w:val="ListParagraph"/>
        <w:numPr>
          <w:ilvl w:val="0"/>
          <w:numId w:val="1"/>
        </w:numPr>
        <w:spacing w:lineRule="auto" w:line="240" w:before="0" w:after="0"/>
        <w:contextualSpacing/>
        <w:rPr>
          <w:rFonts w:ascii="Century Gothic" w:hAnsi="Century Gothic"/>
          <w:sz w:val="22"/>
          <w:szCs w:val="22"/>
        </w:rPr>
      </w:pPr>
      <w:r>
        <w:rPr>
          <w:rFonts w:ascii="Century Gothic" w:hAnsi="Century Gothic"/>
          <w:sz w:val="22"/>
          <w:szCs w:val="22"/>
        </w:rPr>
        <w:t xml:space="preserve">The in-ground trampoline has been ordered, with delivery tracking to follow. </w:t>
      </w:r>
    </w:p>
    <w:p>
      <w:pPr>
        <w:pStyle w:val="ListParagraph"/>
        <w:numPr>
          <w:ilvl w:val="0"/>
          <w:numId w:val="1"/>
        </w:numPr>
        <w:spacing w:lineRule="auto" w:line="240" w:before="0" w:after="0"/>
        <w:contextualSpacing/>
        <w:rPr>
          <w:rFonts w:ascii="Century Gothic" w:hAnsi="Century Gothic"/>
          <w:sz w:val="22"/>
          <w:szCs w:val="22"/>
        </w:rPr>
      </w:pPr>
      <w:r>
        <w:rPr>
          <w:rFonts w:ascii="Century Gothic" w:hAnsi="Century Gothic"/>
          <w:sz w:val="22"/>
          <w:szCs w:val="22"/>
        </w:rPr>
        <w:t xml:space="preserve">Playbark has been spread at Westlands and Comb Hill. </w:t>
      </w:r>
    </w:p>
    <w:p>
      <w:pPr>
        <w:pStyle w:val="ListParagraph"/>
        <w:numPr>
          <w:ilvl w:val="0"/>
          <w:numId w:val="1"/>
        </w:numPr>
        <w:spacing w:lineRule="auto" w:line="240" w:before="0" w:after="0"/>
        <w:contextualSpacing/>
        <w:rPr>
          <w:rFonts w:ascii="Century Gothic" w:hAnsi="Century Gothic"/>
          <w:sz w:val="22"/>
          <w:szCs w:val="22"/>
        </w:rPr>
      </w:pPr>
      <w:r>
        <w:rPr>
          <w:rFonts w:ascii="Century Gothic" w:hAnsi="Century Gothic"/>
          <w:sz w:val="22"/>
          <w:szCs w:val="22"/>
        </w:rPr>
        <w:t xml:space="preserve">Cllr K Teasdale reported that a contractor, Mr Gary Simpson, has agreed to clean the war memorial free of charge ahead of Remembrance Sunday, having previously carried out similar work at Greenhead; a minor, non-repairable fault to the rear of the memorial was noted. The Council recorded its thanks to Mr Simpson. </w:t>
      </w:r>
    </w:p>
    <w:p>
      <w:pPr>
        <w:pStyle w:val="ListParagraph"/>
        <w:numPr>
          <w:ilvl w:val="0"/>
          <w:numId w:val="1"/>
        </w:numPr>
        <w:spacing w:lineRule="auto" w:line="240" w:before="0" w:after="0"/>
        <w:contextualSpacing/>
        <w:rPr>
          <w:rFonts w:ascii="Century Gothic" w:hAnsi="Century Gothic"/>
          <w:sz w:val="22"/>
          <w:szCs w:val="22"/>
        </w:rPr>
      </w:pPr>
      <w:r>
        <w:rPr>
          <w:rFonts w:ascii="Century Gothic" w:hAnsi="Century Gothic"/>
          <w:sz w:val="22"/>
          <w:szCs w:val="22"/>
        </w:rPr>
        <w:t>Members also noted that Northumberland County Council has agreed to reimburse £700 of the £950 cost of the West End bus shelter repairs.</w:t>
      </w:r>
    </w:p>
    <w:p>
      <w:pPr>
        <w:pStyle w:val="Normal"/>
        <w:spacing w:lineRule="auto" w:line="240" w:before="0" w:after="0"/>
        <w:rPr>
          <w:rFonts w:ascii="Century Gothic" w:hAnsi="Century Gothic"/>
          <w:sz w:val="22"/>
          <w:szCs w:val="22"/>
        </w:rPr>
      </w:pPr>
      <w:r>
        <w:rPr>
          <w:rFonts w:ascii="Century Gothic" w:hAnsi="Century Gothic"/>
          <w:sz w:val="22"/>
          <w:szCs w:val="22"/>
        </w:rPr>
      </w:r>
    </w:p>
    <w:p>
      <w:pPr>
        <w:pStyle w:val="Normal"/>
        <w:spacing w:lineRule="auto" w:line="240" w:before="0" w:after="0"/>
        <w:rPr>
          <w:rFonts w:ascii="Century Gothic" w:hAnsi="Century Gothic"/>
          <w:sz w:val="22"/>
          <w:szCs w:val="22"/>
        </w:rPr>
      </w:pPr>
      <w:r>
        <w:rPr>
          <w:rFonts w:ascii="Century Gothic" w:hAnsi="Century Gothic"/>
          <w:b/>
          <w:bCs/>
          <w:sz w:val="22"/>
          <w:szCs w:val="22"/>
        </w:rPr>
        <w:t>188/26.02 Public Seating and Bus Shelters</w:t>
      </w:r>
    </w:p>
    <w:p>
      <w:pPr>
        <w:pStyle w:val="Normal"/>
        <w:spacing w:lineRule="auto" w:line="240" w:before="0" w:after="0"/>
        <w:rPr>
          <w:rFonts w:ascii="Century Gothic" w:hAnsi="Century Gothic"/>
          <w:sz w:val="22"/>
          <w:szCs w:val="22"/>
        </w:rPr>
      </w:pPr>
      <w:r>
        <w:rPr>
          <w:rFonts w:ascii="Century Gothic" w:hAnsi="Century Gothic"/>
          <w:sz w:val="22"/>
          <w:szCs w:val="22"/>
        </w:rPr>
        <w:t>The bus shelters require cleaning; this will be coordinated with the litter pick on 20</w:t>
      </w:r>
      <w:r>
        <w:rPr>
          <w:rFonts w:ascii="Century Gothic" w:hAnsi="Century Gothic"/>
          <w:sz w:val="22"/>
          <w:szCs w:val="22"/>
          <w:vertAlign w:val="superscript"/>
        </w:rPr>
        <w:t>th</w:t>
      </w:r>
      <w:r>
        <w:rPr>
          <w:rFonts w:ascii="Century Gothic" w:hAnsi="Century Gothic"/>
          <w:sz w:val="22"/>
          <w:szCs w:val="22"/>
        </w:rPr>
        <w:t xml:space="preserve"> September. The litter bins near the Workmen's Club car park have been replaced. A request for a larger litter bin near the Fryery was not supported, owing to concerns about obstructing the footpath for wheelchair and pram access.</w:t>
      </w:r>
    </w:p>
    <w:p>
      <w:pPr>
        <w:pStyle w:val="Normal"/>
        <w:spacing w:lineRule="auto" w:line="240" w:before="0" w:after="0"/>
        <w:rPr>
          <w:rFonts w:ascii="Century Gothic" w:hAnsi="Century Gothic"/>
          <w:sz w:val="22"/>
          <w:szCs w:val="22"/>
        </w:rPr>
      </w:pPr>
      <w:r>
        <w:rPr>
          <w:rFonts w:ascii="Century Gothic" w:hAnsi="Century Gothic"/>
          <w:sz w:val="22"/>
          <w:szCs w:val="22"/>
        </w:rPr>
      </w:r>
    </w:p>
    <w:p>
      <w:pPr>
        <w:pStyle w:val="Normal"/>
        <w:spacing w:lineRule="auto" w:line="240" w:before="0" w:after="0"/>
        <w:rPr>
          <w:rFonts w:ascii="Century Gothic" w:hAnsi="Century Gothic"/>
          <w:sz w:val="22"/>
          <w:szCs w:val="22"/>
        </w:rPr>
      </w:pPr>
      <w:r>
        <w:rPr>
          <w:rFonts w:ascii="Century Gothic" w:hAnsi="Century Gothic"/>
          <w:b/>
          <w:bCs/>
          <w:sz w:val="22"/>
          <w:szCs w:val="22"/>
        </w:rPr>
        <w:t>188/26.03 Public Footpaths, Lighting and Amenities</w:t>
      </w:r>
    </w:p>
    <w:p>
      <w:pPr>
        <w:pStyle w:val="Normal"/>
        <w:spacing w:lineRule="auto" w:line="240" w:before="0" w:after="0"/>
        <w:rPr>
          <w:rFonts w:ascii="Century Gothic" w:hAnsi="Century Gothic"/>
          <w:sz w:val="22"/>
          <w:szCs w:val="22"/>
        </w:rPr>
      </w:pPr>
      <w:r>
        <w:rPr>
          <w:rFonts w:ascii="Century Gothic" w:hAnsi="Century Gothic"/>
          <w:sz w:val="22"/>
          <w:szCs w:val="22"/>
        </w:rPr>
        <w:t>Members raised ongoing concerns about litter and fly-tipping in the layby on the A69, and agreed to continue reporting this to National Highways. The Clerk reported that a request has been submitted to Northumberland County Council to change the zebra crossing near the railway to a pelican crossing, given concerns for pedestrian safety; a response is awaited.</w:t>
      </w:r>
    </w:p>
    <w:p>
      <w:pPr>
        <w:pStyle w:val="Normal"/>
        <w:spacing w:lineRule="auto" w:line="240" w:before="0" w:after="0"/>
        <w:rPr>
          <w:rFonts w:ascii="Century Gothic" w:hAnsi="Century Gothic"/>
          <w:sz w:val="22"/>
          <w:szCs w:val="22"/>
        </w:rPr>
      </w:pPr>
      <w:r>
        <w:rPr/>
        <mc:AlternateContent>
          <mc:Choice Requires="wps">
            <w:drawing>
              <wp:inline distT="0" distB="0" distL="0" distR="0">
                <wp:extent cx="5731510" cy="635"/>
                <wp:effectExtent l="0" t="0" r="0" b="0"/>
                <wp:docPr id="15" name=""/>
                <a:graphic xmlns:a="http://schemas.openxmlformats.org/drawingml/2006/main">
                  <a:graphicData uri="http://schemas.microsoft.com/office/word/2010/wordprocessingShape">
                    <wps:wsp>
                      <wps:cNvSpPr/>
                      <wps:nvSpPr>
                        <wps:cNvPr id="16" name=""/>
                        <wps:cNvSpPr/>
                      </wps:nvSpPr>
                      <wps:spPr>
                        <a:xfrm>
                          <a:off x="0" y="0"/>
                          <a:ext cx="57315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t" style="width:451.25pt;height:0pt;mso-wrap-style:none;v-text-anchor:middle">
                <v:fill o:detectmouseclick="t" type="solid" color2="#5f5f5f"/>
                <v:stroke color="#3465a4" joinstyle="round" endcap="flat"/>
              </v:rect>
            </w:pict>
          </mc:Fallback>
        </mc:AlternateContent>
      </w:r>
    </w:p>
    <w:p>
      <w:pPr>
        <w:pStyle w:val="Normal"/>
        <w:spacing w:lineRule="auto" w:line="240" w:before="0" w:after="0"/>
        <w:rPr>
          <w:rFonts w:ascii="Century Gothic" w:hAnsi="Century Gothic"/>
          <w:sz w:val="22"/>
          <w:szCs w:val="22"/>
        </w:rPr>
      </w:pPr>
      <w:r>
        <w:rPr>
          <w:rFonts w:ascii="Century Gothic" w:hAnsi="Century Gothic"/>
          <w:b/>
          <w:bCs/>
          <w:sz w:val="22"/>
          <w:szCs w:val="22"/>
        </w:rPr>
        <w:t>189/26 Northumberland County Council Report</w:t>
      </w:r>
    </w:p>
    <w:p>
      <w:pPr>
        <w:pStyle w:val="Normal"/>
        <w:spacing w:lineRule="auto" w:line="240" w:before="0" w:after="0"/>
        <w:rPr>
          <w:rFonts w:ascii="Century Gothic" w:hAnsi="Century Gothic"/>
          <w:sz w:val="22"/>
          <w:szCs w:val="22"/>
        </w:rPr>
      </w:pPr>
      <w:r>
        <w:rPr>
          <w:rFonts w:ascii="Century Gothic" w:hAnsi="Century Gothic"/>
          <w:sz w:val="22"/>
          <w:szCs w:val="22"/>
        </w:rPr>
        <w:t>Cllr Mathieson reported: a new bus stop is to be added on Park Road; a positive meeting had been held with the police, who reiterated the importance of residents reporting all incidents; Home Group is reintroducing a 55-plus occupancy policy at the Mart; quotes are still being obtained for the Church Hall works; Karbon Homes has no objection in principle to the proposed mural, though details remain to be agreed with their assets team; and thanks were recorded to the Music Festival organisers and to Northumberland County Council for its support with late-night cleaning.</w:t>
      </w:r>
    </w:p>
    <w:p>
      <w:pPr>
        <w:pStyle w:val="Normal"/>
        <w:spacing w:lineRule="auto" w:line="240" w:before="0" w:after="0"/>
        <w:rPr>
          <w:rFonts w:ascii="Century Gothic" w:hAnsi="Century Gothic"/>
          <w:sz w:val="22"/>
          <w:szCs w:val="22"/>
        </w:rPr>
      </w:pPr>
      <w:r>
        <w:rPr/>
        <mc:AlternateContent>
          <mc:Choice Requires="wps">
            <w:drawing>
              <wp:inline distT="0" distB="0" distL="0" distR="0">
                <wp:extent cx="5731510" cy="635"/>
                <wp:effectExtent l="0" t="0" r="0" b="0"/>
                <wp:docPr id="17" name=""/>
                <a:graphic xmlns:a="http://schemas.openxmlformats.org/drawingml/2006/main">
                  <a:graphicData uri="http://schemas.microsoft.com/office/word/2010/wordprocessingShape">
                    <wps:wsp>
                      <wps:cNvSpPr/>
                      <wps:nvSpPr>
                        <wps:cNvPr id="18" name=""/>
                        <wps:cNvSpPr/>
                      </wps:nvSpPr>
                      <wps:spPr>
                        <a:xfrm>
                          <a:off x="0" y="0"/>
                          <a:ext cx="57315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t" style="width:451.25pt;height:0pt;mso-wrap-style:none;v-text-anchor:middle">
                <v:fill o:detectmouseclick="t" type="solid" color2="#5f5f5f"/>
                <v:stroke color="#3465a4" joinstyle="round" endcap="flat"/>
              </v:rect>
            </w:pict>
          </mc:Fallback>
        </mc:AlternateContent>
      </w:r>
    </w:p>
    <w:p>
      <w:pPr>
        <w:pStyle w:val="Normal"/>
        <w:spacing w:lineRule="auto" w:line="240" w:before="0" w:after="0"/>
        <w:rPr>
          <w:rFonts w:ascii="Century Gothic" w:hAnsi="Century Gothic"/>
          <w:sz w:val="22"/>
          <w:szCs w:val="22"/>
        </w:rPr>
      </w:pPr>
      <w:r>
        <w:rPr>
          <w:rFonts w:ascii="Century Gothic" w:hAnsi="Century Gothic"/>
          <w:b/>
          <w:bCs/>
          <w:sz w:val="22"/>
          <w:szCs w:val="22"/>
        </w:rPr>
        <w:t>190/26 Police Report</w:t>
      </w:r>
    </w:p>
    <w:p>
      <w:pPr>
        <w:pStyle w:val="Normal"/>
        <w:spacing w:lineRule="auto" w:line="240" w:before="0" w:after="0"/>
        <w:rPr>
          <w:rFonts w:ascii="Century Gothic" w:hAnsi="Century Gothic"/>
          <w:sz w:val="22"/>
          <w:szCs w:val="22"/>
        </w:rPr>
      </w:pPr>
      <w:r>
        <w:rPr>
          <w:rFonts w:ascii="Century Gothic" w:hAnsi="Century Gothic"/>
          <w:sz w:val="22"/>
          <w:szCs w:val="22"/>
        </w:rPr>
        <w:t>A report covering the past 28 days was received, including a number of common assault, criminal damage and drug-related offences, and an incident of a dog out of control causing minor injury; enquiries remain ongoing in most cases. A requested report on anti-social behaviour incidents recorded over the previous 12 weeks was also given, noting no reports from the Mart or nearby. Members noted the importance of residents reporting all incidents to the police as there have been recent concerns about the Mart.</w:t>
      </w:r>
    </w:p>
    <w:p>
      <w:pPr>
        <w:pStyle w:val="Normal"/>
        <w:spacing w:lineRule="auto" w:line="240" w:before="0" w:after="0"/>
        <w:rPr>
          <w:rFonts w:ascii="Century Gothic" w:hAnsi="Century Gothic"/>
          <w:sz w:val="22"/>
          <w:szCs w:val="22"/>
        </w:rPr>
      </w:pPr>
      <w:r>
        <w:rPr/>
        <mc:AlternateContent>
          <mc:Choice Requires="wps">
            <w:drawing>
              <wp:inline distT="0" distB="0" distL="0" distR="0">
                <wp:extent cx="5731510" cy="635"/>
                <wp:effectExtent l="0" t="0" r="0" b="0"/>
                <wp:docPr id="19" name=""/>
                <a:graphic xmlns:a="http://schemas.openxmlformats.org/drawingml/2006/main">
                  <a:graphicData uri="http://schemas.microsoft.com/office/word/2010/wordprocessingShape">
                    <wps:wsp>
                      <wps:cNvSpPr/>
                      <wps:nvSpPr>
                        <wps:cNvPr id="20" name=""/>
                        <wps:cNvSpPr/>
                      </wps:nvSpPr>
                      <wps:spPr>
                        <a:xfrm>
                          <a:off x="0" y="0"/>
                          <a:ext cx="57315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t" style="width:451.25pt;height:0pt;mso-wrap-style:none;v-text-anchor:middle">
                <v:fill o:detectmouseclick="t" type="solid" color2="#5f5f5f"/>
                <v:stroke color="#3465a4" joinstyle="round" endcap="flat"/>
              </v:rect>
            </w:pict>
          </mc:Fallback>
        </mc:AlternateContent>
      </w:r>
    </w:p>
    <w:p>
      <w:pPr>
        <w:pStyle w:val="Normal"/>
        <w:spacing w:lineRule="auto" w:line="240" w:before="0" w:after="0"/>
        <w:rPr>
          <w:rFonts w:ascii="Century Gothic" w:hAnsi="Century Gothic"/>
          <w:sz w:val="22"/>
          <w:szCs w:val="22"/>
        </w:rPr>
      </w:pPr>
      <w:r>
        <w:rPr>
          <w:rFonts w:ascii="Century Gothic" w:hAnsi="Century Gothic"/>
          <w:b/>
          <w:bCs/>
          <w:sz w:val="22"/>
          <w:szCs w:val="22"/>
        </w:rPr>
        <w:t>191/26 Public Question Policy</w:t>
      </w:r>
    </w:p>
    <w:p>
      <w:pPr>
        <w:pStyle w:val="Normal"/>
        <w:spacing w:lineRule="auto" w:line="240" w:before="0" w:after="0"/>
        <w:rPr>
          <w:rFonts w:ascii="Century Gothic" w:hAnsi="Century Gothic"/>
          <w:sz w:val="22"/>
          <w:szCs w:val="22"/>
        </w:rPr>
      </w:pPr>
      <w:r>
        <w:rPr>
          <w:rFonts w:ascii="Century Gothic" w:hAnsi="Century Gothic"/>
          <w:sz w:val="22"/>
          <w:szCs w:val="22"/>
        </w:rPr>
        <w:t>No matters were reported under this item.</w:t>
      </w:r>
    </w:p>
    <w:p>
      <w:pPr>
        <w:pStyle w:val="Normal"/>
        <w:spacing w:lineRule="auto" w:line="240" w:before="0" w:after="0"/>
        <w:rPr>
          <w:rFonts w:ascii="Century Gothic" w:hAnsi="Century Gothic"/>
          <w:sz w:val="22"/>
          <w:szCs w:val="22"/>
        </w:rPr>
      </w:pPr>
      <w:r>
        <w:rPr/>
        <mc:AlternateContent>
          <mc:Choice Requires="wps">
            <w:drawing>
              <wp:inline distT="0" distB="0" distL="0" distR="0">
                <wp:extent cx="5731510" cy="635"/>
                <wp:effectExtent l="0" t="0" r="0" b="0"/>
                <wp:docPr id="21" name=""/>
                <a:graphic xmlns:a="http://schemas.openxmlformats.org/drawingml/2006/main">
                  <a:graphicData uri="http://schemas.microsoft.com/office/word/2010/wordprocessingShape">
                    <wps:wsp>
                      <wps:cNvSpPr/>
                      <wps:nvSpPr>
                        <wps:cNvPr id="22" name=""/>
                        <wps:cNvSpPr/>
                      </wps:nvSpPr>
                      <wps:spPr>
                        <a:xfrm>
                          <a:off x="0" y="0"/>
                          <a:ext cx="57315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t" style="width:451.25pt;height:0pt;mso-wrap-style:none;v-text-anchor:middle">
                <v:fill o:detectmouseclick="t" type="solid" color2="#5f5f5f"/>
                <v:stroke color="#3465a4" joinstyle="round" endcap="flat"/>
              </v:rect>
            </w:pict>
          </mc:Fallback>
        </mc:AlternateContent>
      </w:r>
    </w:p>
    <w:p>
      <w:pPr>
        <w:pStyle w:val="Normal"/>
        <w:spacing w:lineRule="auto" w:line="240" w:before="0" w:after="0"/>
        <w:rPr>
          <w:rFonts w:ascii="Century Gothic" w:hAnsi="Century Gothic"/>
          <w:sz w:val="22"/>
          <w:szCs w:val="22"/>
        </w:rPr>
      </w:pPr>
      <w:r>
        <w:rPr>
          <w:rFonts w:ascii="Century Gothic" w:hAnsi="Century Gothic"/>
          <w:b/>
          <w:bCs/>
          <w:sz w:val="22"/>
          <w:szCs w:val="22"/>
        </w:rPr>
        <w:t>192/26 Neighbourhood Plan</w:t>
      </w:r>
    </w:p>
    <w:p>
      <w:pPr>
        <w:pStyle w:val="Normal"/>
        <w:spacing w:lineRule="auto" w:line="240" w:before="0" w:after="0"/>
        <w:rPr>
          <w:rFonts w:ascii="Century Gothic" w:hAnsi="Century Gothic"/>
          <w:sz w:val="22"/>
          <w:szCs w:val="22"/>
        </w:rPr>
      </w:pPr>
      <w:r>
        <w:rPr>
          <w:rFonts w:ascii="Century Gothic" w:hAnsi="Century Gothic"/>
          <w:sz w:val="22"/>
          <w:szCs w:val="22"/>
        </w:rPr>
        <w:t>The Clerk reported that this has not yet been progressed with the planning department; a meeting with Sarah Branigan is to be arranged.</w:t>
      </w:r>
    </w:p>
    <w:p>
      <w:pPr>
        <w:pStyle w:val="Normal"/>
        <w:spacing w:lineRule="auto" w:line="240" w:before="0" w:after="0"/>
        <w:rPr>
          <w:rFonts w:ascii="Century Gothic" w:hAnsi="Century Gothic"/>
          <w:sz w:val="22"/>
          <w:szCs w:val="22"/>
        </w:rPr>
      </w:pPr>
      <w:r>
        <w:rPr/>
        <mc:AlternateContent>
          <mc:Choice Requires="wps">
            <w:drawing>
              <wp:inline distT="0" distB="0" distL="0" distR="0">
                <wp:extent cx="5731510" cy="635"/>
                <wp:effectExtent l="0" t="0" r="0" b="0"/>
                <wp:docPr id="23" name=""/>
                <a:graphic xmlns:a="http://schemas.openxmlformats.org/drawingml/2006/main">
                  <a:graphicData uri="http://schemas.microsoft.com/office/word/2010/wordprocessingShape">
                    <wps:wsp>
                      <wps:cNvSpPr/>
                      <wps:nvSpPr>
                        <wps:cNvPr id="24" name=""/>
                        <wps:cNvSpPr/>
                      </wps:nvSpPr>
                      <wps:spPr>
                        <a:xfrm>
                          <a:off x="0" y="0"/>
                          <a:ext cx="57315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t" style="width:451.25pt;height:0pt;mso-wrap-style:none;v-text-anchor:middle">
                <v:fill o:detectmouseclick="t" type="solid" color2="#5f5f5f"/>
                <v:stroke color="#3465a4" joinstyle="round" endcap="flat"/>
              </v:rect>
            </w:pict>
          </mc:Fallback>
        </mc:AlternateContent>
      </w:r>
    </w:p>
    <w:p>
      <w:pPr>
        <w:pStyle w:val="Normal"/>
        <w:spacing w:lineRule="auto" w:line="240" w:before="0" w:after="0"/>
        <w:rPr>
          <w:rFonts w:ascii="Century Gothic" w:hAnsi="Century Gothic"/>
          <w:sz w:val="22"/>
          <w:szCs w:val="22"/>
        </w:rPr>
      </w:pPr>
      <w:r>
        <w:rPr>
          <w:rFonts w:ascii="Century Gothic" w:hAnsi="Century Gothic"/>
          <w:b/>
          <w:bCs/>
          <w:sz w:val="22"/>
          <w:szCs w:val="22"/>
        </w:rPr>
        <w:t>193/26 Borderlands</w:t>
      </w:r>
    </w:p>
    <w:p>
      <w:pPr>
        <w:pStyle w:val="Normal"/>
        <w:spacing w:lineRule="auto" w:line="240" w:before="0" w:after="0"/>
        <w:rPr>
          <w:rFonts w:ascii="Century Gothic" w:hAnsi="Century Gothic"/>
          <w:sz w:val="22"/>
          <w:szCs w:val="22"/>
        </w:rPr>
      </w:pPr>
      <w:r>
        <w:rPr>
          <w:rFonts w:ascii="Century Gothic" w:hAnsi="Century Gothic"/>
          <w:sz w:val="22"/>
          <w:szCs w:val="22"/>
        </w:rPr>
        <w:t>Cllr Sharp reported that the first Borderlands grant, of £1.1 million, is going to cabinet for approval for the refurbishment of the plant room at Haltwhistle Swimming and Leisure Centre. Work on the wider Public Realm scheme, including improved signage around the town, remains in progress.</w:t>
      </w:r>
    </w:p>
    <w:p>
      <w:pPr>
        <w:pStyle w:val="Normal"/>
        <w:spacing w:lineRule="auto" w:line="240" w:before="0" w:after="0"/>
        <w:rPr>
          <w:rFonts w:ascii="Century Gothic" w:hAnsi="Century Gothic"/>
          <w:sz w:val="22"/>
          <w:szCs w:val="22"/>
        </w:rPr>
      </w:pPr>
      <w:r>
        <w:rPr/>
        <mc:AlternateContent>
          <mc:Choice Requires="wps">
            <w:drawing>
              <wp:inline distT="0" distB="0" distL="0" distR="0">
                <wp:extent cx="5731510" cy="635"/>
                <wp:effectExtent l="0" t="0" r="0" b="0"/>
                <wp:docPr id="25" name=""/>
                <a:graphic xmlns:a="http://schemas.openxmlformats.org/drawingml/2006/main">
                  <a:graphicData uri="http://schemas.microsoft.com/office/word/2010/wordprocessingShape">
                    <wps:wsp>
                      <wps:cNvSpPr/>
                      <wps:nvSpPr>
                        <wps:cNvPr id="26" name=""/>
                        <wps:cNvSpPr/>
                      </wps:nvSpPr>
                      <wps:spPr>
                        <a:xfrm>
                          <a:off x="0" y="0"/>
                          <a:ext cx="57315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t" style="width:451.25pt;height:0pt;mso-wrap-style:none;v-text-anchor:middle">
                <v:fill o:detectmouseclick="t" type="solid" color2="#5f5f5f"/>
                <v:stroke color="#3465a4" joinstyle="round" endcap="flat"/>
              </v:rect>
            </w:pict>
          </mc:Fallback>
        </mc:AlternateContent>
      </w:r>
    </w:p>
    <w:p>
      <w:pPr>
        <w:pStyle w:val="Normal"/>
        <w:spacing w:lineRule="auto" w:line="240" w:before="0" w:after="0"/>
        <w:rPr>
          <w:rFonts w:ascii="Century Gothic" w:hAnsi="Century Gothic"/>
          <w:sz w:val="22"/>
          <w:szCs w:val="22"/>
        </w:rPr>
      </w:pPr>
      <w:r>
        <w:rPr>
          <w:rFonts w:ascii="Century Gothic" w:hAnsi="Century Gothic"/>
          <w:b/>
          <w:bCs/>
          <w:sz w:val="22"/>
          <w:szCs w:val="22"/>
        </w:rPr>
        <w:t>194/26 Monthly Councillor Surgery</w:t>
      </w:r>
    </w:p>
    <w:p>
      <w:pPr>
        <w:pStyle w:val="Normal"/>
        <w:spacing w:lineRule="auto" w:line="240" w:before="0" w:after="0"/>
        <w:rPr>
          <w:rFonts w:ascii="Century Gothic" w:hAnsi="Century Gothic"/>
          <w:sz w:val="22"/>
          <w:szCs w:val="22"/>
        </w:rPr>
      </w:pPr>
      <w:r>
        <w:rPr>
          <w:rFonts w:ascii="Century Gothic" w:hAnsi="Century Gothic"/>
          <w:sz w:val="22"/>
          <w:szCs w:val="22"/>
        </w:rPr>
        <w:t>Two people attended the last surgery, raising the flower beds at the Mart and concerns about riverbank erosion and the safety of the zebra crossing. Members discussed feedback from the Carnival, including a request to better advertise the litter pick and for greater police presence at future events, and agreed to look into signage directing visitors to the Town Council office. The next surgery is on Saturday 26</w:t>
      </w:r>
      <w:r>
        <w:rPr>
          <w:rFonts w:ascii="Century Gothic" w:hAnsi="Century Gothic"/>
          <w:sz w:val="22"/>
          <w:szCs w:val="22"/>
          <w:vertAlign w:val="superscript"/>
        </w:rPr>
        <w:t>th</w:t>
      </w:r>
      <w:r>
        <w:rPr>
          <w:rFonts w:ascii="Century Gothic" w:hAnsi="Century Gothic"/>
          <w:sz w:val="22"/>
          <w:szCs w:val="22"/>
        </w:rPr>
        <w:t xml:space="preserve"> September, with the litter pick the previous Sunday 20</w:t>
      </w:r>
      <w:r>
        <w:rPr>
          <w:rFonts w:ascii="Century Gothic" w:hAnsi="Century Gothic"/>
          <w:sz w:val="22"/>
          <w:szCs w:val="22"/>
          <w:vertAlign w:val="superscript"/>
        </w:rPr>
        <w:t>th</w:t>
      </w:r>
      <w:r>
        <w:rPr>
          <w:rFonts w:ascii="Century Gothic" w:hAnsi="Century Gothic"/>
          <w:sz w:val="22"/>
          <w:szCs w:val="22"/>
        </w:rPr>
        <w:t xml:space="preserve"> September.</w:t>
      </w:r>
    </w:p>
    <w:p>
      <w:pPr>
        <w:pStyle w:val="Normal"/>
        <w:spacing w:lineRule="auto" w:line="240" w:before="0" w:after="0"/>
        <w:rPr>
          <w:rFonts w:ascii="Century Gothic" w:hAnsi="Century Gothic"/>
          <w:sz w:val="22"/>
          <w:szCs w:val="22"/>
        </w:rPr>
      </w:pPr>
      <w:r>
        <w:rPr/>
        <mc:AlternateContent>
          <mc:Choice Requires="wps">
            <w:drawing>
              <wp:inline distT="0" distB="0" distL="0" distR="0">
                <wp:extent cx="5731510" cy="635"/>
                <wp:effectExtent l="0" t="0" r="0" b="0"/>
                <wp:docPr id="27" name=""/>
                <a:graphic xmlns:a="http://schemas.openxmlformats.org/drawingml/2006/main">
                  <a:graphicData uri="http://schemas.microsoft.com/office/word/2010/wordprocessingShape">
                    <wps:wsp>
                      <wps:cNvSpPr/>
                      <wps:nvSpPr>
                        <wps:cNvPr id="28" name=""/>
                        <wps:cNvSpPr/>
                      </wps:nvSpPr>
                      <wps:spPr>
                        <a:xfrm>
                          <a:off x="0" y="0"/>
                          <a:ext cx="57315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t" style="width:451.25pt;height:0pt;mso-wrap-style:none;v-text-anchor:middle">
                <v:fill o:detectmouseclick="t" type="solid" color2="#5f5f5f"/>
                <v:stroke color="#3465a4" joinstyle="round" endcap="flat"/>
              </v:rect>
            </w:pict>
          </mc:Fallback>
        </mc:AlternateContent>
      </w:r>
    </w:p>
    <w:p>
      <w:pPr>
        <w:pStyle w:val="Normal"/>
        <w:spacing w:lineRule="auto" w:line="240" w:before="0" w:after="0"/>
        <w:rPr>
          <w:rFonts w:ascii="Century Gothic" w:hAnsi="Century Gothic"/>
          <w:sz w:val="22"/>
          <w:szCs w:val="22"/>
        </w:rPr>
      </w:pPr>
      <w:r>
        <w:rPr>
          <w:rFonts w:ascii="Century Gothic" w:hAnsi="Century Gothic"/>
          <w:b/>
          <w:bCs/>
          <w:sz w:val="22"/>
          <w:szCs w:val="22"/>
        </w:rPr>
        <w:t>195/26 Planning Applications</w:t>
      </w:r>
    </w:p>
    <w:p>
      <w:pPr>
        <w:pStyle w:val="Normal"/>
        <w:spacing w:lineRule="auto" w:line="240" w:before="0" w:after="0"/>
        <w:rPr>
          <w:rFonts w:ascii="Century Gothic" w:hAnsi="Century Gothic"/>
          <w:sz w:val="22"/>
          <w:szCs w:val="22"/>
        </w:rPr>
      </w:pPr>
      <w:r>
        <w:rPr>
          <w:rFonts w:ascii="Century Gothic" w:hAnsi="Century Gothic"/>
          <w:sz w:val="22"/>
          <w:szCs w:val="22"/>
        </w:rPr>
        <w:t>No new applications had been received in the past week. Members considered a pending application for replacement illuminated signage at the Manor House Hotel (consultation closing 22</w:t>
      </w:r>
      <w:r>
        <w:rPr>
          <w:rFonts w:ascii="Century Gothic" w:hAnsi="Century Gothic"/>
          <w:sz w:val="22"/>
          <w:szCs w:val="22"/>
          <w:vertAlign w:val="superscript"/>
        </w:rPr>
        <w:t>nd</w:t>
      </w:r>
      <w:r>
        <w:rPr>
          <w:rFonts w:ascii="Century Gothic" w:hAnsi="Century Gothic"/>
          <w:sz w:val="22"/>
          <w:szCs w:val="22"/>
        </w:rPr>
        <w:t xml:space="preserve"> September) and agreed to view the site before responding, with comments to be sent to the Clerk within two weeks.</w:t>
      </w:r>
    </w:p>
    <w:p>
      <w:pPr>
        <w:pStyle w:val="Normal"/>
        <w:spacing w:lineRule="auto" w:line="240" w:before="0" w:after="0"/>
        <w:rPr>
          <w:rFonts w:ascii="Century Gothic" w:hAnsi="Century Gothic"/>
          <w:sz w:val="22"/>
          <w:szCs w:val="22"/>
        </w:rPr>
      </w:pPr>
      <w:r>
        <w:rPr/>
        <mc:AlternateContent>
          <mc:Choice Requires="wps">
            <w:drawing>
              <wp:inline distT="0" distB="0" distL="0" distR="0">
                <wp:extent cx="5731510" cy="635"/>
                <wp:effectExtent l="0" t="0" r="0" b="0"/>
                <wp:docPr id="29" name=""/>
                <a:graphic xmlns:a="http://schemas.openxmlformats.org/drawingml/2006/main">
                  <a:graphicData uri="http://schemas.microsoft.com/office/word/2010/wordprocessingShape">
                    <wps:wsp>
                      <wps:cNvSpPr/>
                      <wps:nvSpPr>
                        <wps:cNvPr id="30" name=""/>
                        <wps:cNvSpPr/>
                      </wps:nvSpPr>
                      <wps:spPr>
                        <a:xfrm>
                          <a:off x="0" y="0"/>
                          <a:ext cx="57315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t" style="width:451.25pt;height:0pt;mso-wrap-style:none;v-text-anchor:middle">
                <v:fill o:detectmouseclick="t" type="solid" color2="#5f5f5f"/>
                <v:stroke color="#3465a4" joinstyle="round" endcap="flat"/>
              </v:rect>
            </w:pict>
          </mc:Fallback>
        </mc:AlternateContent>
      </w:r>
    </w:p>
    <w:p>
      <w:pPr>
        <w:pStyle w:val="Normal"/>
        <w:rPr>
          <w:rFonts w:ascii="Century Gothic" w:hAnsi="Century Gothic"/>
          <w:b/>
          <w:bCs/>
          <w:sz w:val="22"/>
          <w:szCs w:val="22"/>
        </w:rPr>
      </w:pPr>
      <w:r>
        <w:rPr>
          <w:rFonts w:ascii="Century Gothic" w:hAnsi="Century Gothic"/>
          <w:b/>
          <w:bCs/>
          <w:sz w:val="22"/>
          <w:szCs w:val="22"/>
        </w:rPr>
      </w:r>
      <w:r>
        <w:br w:type="page"/>
      </w:r>
    </w:p>
    <w:p>
      <w:pPr>
        <w:pStyle w:val="Normal"/>
        <w:spacing w:lineRule="auto" w:line="240" w:before="0" w:after="0"/>
        <w:rPr>
          <w:rFonts w:ascii="Century Gothic" w:hAnsi="Century Gothic"/>
          <w:sz w:val="22"/>
          <w:szCs w:val="22"/>
        </w:rPr>
      </w:pPr>
      <w:r>
        <w:rPr>
          <w:rFonts w:ascii="Century Gothic" w:hAnsi="Century Gothic"/>
          <w:b/>
          <w:bCs/>
          <w:sz w:val="22"/>
          <w:szCs w:val="22"/>
        </w:rPr>
        <w:t>196/26 Grant Requests</w:t>
      </w:r>
    </w:p>
    <w:p>
      <w:pPr>
        <w:pStyle w:val="Normal"/>
        <w:spacing w:lineRule="auto" w:line="240" w:before="0" w:after="0"/>
        <w:rPr>
          <w:rFonts w:ascii="Century Gothic" w:hAnsi="Century Gothic"/>
          <w:sz w:val="22"/>
          <w:szCs w:val="22"/>
        </w:rPr>
      </w:pPr>
      <w:r>
        <w:rPr>
          <w:rFonts w:ascii="Century Gothic" w:hAnsi="Century Gothic"/>
          <w:sz w:val="22"/>
          <w:szCs w:val="22"/>
        </w:rPr>
      </w:r>
    </w:p>
    <w:p>
      <w:pPr>
        <w:pStyle w:val="Normal"/>
        <w:spacing w:lineRule="auto" w:line="240" w:before="0" w:after="0"/>
        <w:rPr>
          <w:rFonts w:ascii="Century Gothic" w:hAnsi="Century Gothic"/>
          <w:sz w:val="22"/>
          <w:szCs w:val="22"/>
        </w:rPr>
      </w:pPr>
      <w:r>
        <w:rPr>
          <w:rFonts w:ascii="Century Gothic" w:hAnsi="Century Gothic"/>
          <w:b/>
          <w:bCs/>
          <w:sz w:val="22"/>
          <w:szCs w:val="22"/>
        </w:rPr>
        <w:t>196/26.01 Sport Tynedale Grant Request</w:t>
      </w:r>
    </w:p>
    <w:p>
      <w:pPr>
        <w:pStyle w:val="Normal"/>
        <w:spacing w:lineRule="auto" w:line="240" w:before="0" w:after="0"/>
        <w:rPr>
          <w:rFonts w:ascii="Century Gothic" w:hAnsi="Century Gothic"/>
          <w:sz w:val="22"/>
          <w:szCs w:val="22"/>
        </w:rPr>
      </w:pPr>
      <w:r>
        <w:rPr>
          <w:rFonts w:ascii="Century Gothic" w:hAnsi="Century Gothic"/>
          <w:sz w:val="22"/>
          <w:szCs w:val="22"/>
        </w:rPr>
        <w:t>Agreed: £250, as in previous years, in recognition of the group's work with local coaches and players.</w:t>
      </w:r>
    </w:p>
    <w:p>
      <w:pPr>
        <w:pStyle w:val="Normal"/>
        <w:spacing w:lineRule="auto" w:line="240" w:before="0" w:after="0"/>
        <w:rPr>
          <w:rFonts w:ascii="Century Gothic" w:hAnsi="Century Gothic"/>
          <w:sz w:val="22"/>
          <w:szCs w:val="22"/>
        </w:rPr>
      </w:pPr>
      <w:r>
        <w:rPr>
          <w:rFonts w:ascii="Century Gothic" w:hAnsi="Century Gothic"/>
          <w:sz w:val="22"/>
          <w:szCs w:val="22"/>
        </w:rPr>
      </w:r>
    </w:p>
    <w:p>
      <w:pPr>
        <w:pStyle w:val="Normal"/>
        <w:spacing w:lineRule="auto" w:line="240" w:before="0" w:after="0"/>
        <w:rPr>
          <w:rFonts w:ascii="Century Gothic" w:hAnsi="Century Gothic"/>
          <w:sz w:val="22"/>
          <w:szCs w:val="22"/>
        </w:rPr>
      </w:pPr>
      <w:r>
        <w:rPr>
          <w:rFonts w:ascii="Century Gothic" w:hAnsi="Century Gothic"/>
          <w:b/>
          <w:bCs/>
          <w:sz w:val="22"/>
          <w:szCs w:val="22"/>
        </w:rPr>
        <w:t>196/26.02 Warm Welcome Grant Request</w:t>
      </w:r>
    </w:p>
    <w:p>
      <w:pPr>
        <w:pStyle w:val="Normal"/>
        <w:spacing w:lineRule="auto" w:line="240" w:before="0" w:after="0"/>
        <w:rPr>
          <w:rFonts w:ascii="Century Gothic" w:hAnsi="Century Gothic"/>
          <w:sz w:val="22"/>
          <w:szCs w:val="22"/>
        </w:rPr>
      </w:pPr>
      <w:r>
        <w:rPr>
          <w:rFonts w:ascii="Century Gothic" w:hAnsi="Century Gothic"/>
          <w:sz w:val="22"/>
          <w:szCs w:val="22"/>
        </w:rPr>
        <w:t>Agreed: increased from £300, in recognition of the group's continued work supporting the community.</w:t>
      </w:r>
    </w:p>
    <w:p>
      <w:pPr>
        <w:pStyle w:val="Normal"/>
        <w:spacing w:lineRule="auto" w:line="240" w:before="0" w:after="0"/>
        <w:rPr>
          <w:rFonts w:ascii="Century Gothic" w:hAnsi="Century Gothic"/>
          <w:sz w:val="22"/>
          <w:szCs w:val="22"/>
        </w:rPr>
      </w:pPr>
      <w:r>
        <w:rPr>
          <w:rFonts w:ascii="Century Gothic" w:hAnsi="Century Gothic"/>
          <w:sz w:val="22"/>
          <w:szCs w:val="22"/>
        </w:rPr>
        <w:t>Proposed: Cllr D Rogan-Mackie</w:t>
        <w:tab/>
        <w:tab/>
        <w:t>Seconded: Cllr G Heppell</w:t>
        <w:tab/>
        <w:tab/>
        <w:t>Approved</w:t>
      </w:r>
    </w:p>
    <w:p>
      <w:pPr>
        <w:pStyle w:val="Normal"/>
        <w:spacing w:lineRule="auto" w:line="240" w:before="0" w:after="0"/>
        <w:rPr>
          <w:rFonts w:ascii="Century Gothic" w:hAnsi="Century Gothic"/>
          <w:sz w:val="22"/>
          <w:szCs w:val="22"/>
        </w:rPr>
      </w:pPr>
      <w:r>
        <w:rPr>
          <w:rFonts w:ascii="Century Gothic" w:hAnsi="Century Gothic"/>
          <w:sz w:val="22"/>
          <w:szCs w:val="22"/>
        </w:rPr>
      </w:r>
    </w:p>
    <w:p>
      <w:pPr>
        <w:pStyle w:val="Normal"/>
        <w:spacing w:lineRule="auto" w:line="240" w:before="0" w:after="0"/>
        <w:rPr>
          <w:rFonts w:ascii="Century Gothic" w:hAnsi="Century Gothic"/>
          <w:sz w:val="22"/>
          <w:szCs w:val="22"/>
        </w:rPr>
      </w:pPr>
      <w:r>
        <w:rPr>
          <w:rFonts w:ascii="Century Gothic" w:hAnsi="Century Gothic"/>
          <w:b/>
          <w:bCs/>
          <w:sz w:val="22"/>
          <w:szCs w:val="22"/>
        </w:rPr>
        <w:t>196/26.03 Bus Stop Grant Request to NCC</w:t>
      </w:r>
    </w:p>
    <w:p>
      <w:pPr>
        <w:pStyle w:val="Normal"/>
        <w:spacing w:lineRule="auto" w:line="240" w:before="0" w:after="0"/>
        <w:rPr>
          <w:rFonts w:ascii="Century Gothic" w:hAnsi="Century Gothic"/>
          <w:sz w:val="22"/>
          <w:szCs w:val="22"/>
        </w:rPr>
      </w:pPr>
      <w:r>
        <w:rPr>
          <w:rFonts w:ascii="Century Gothic" w:hAnsi="Century Gothic"/>
          <w:sz w:val="22"/>
          <w:szCs w:val="22"/>
        </w:rPr>
        <w:t>Proposed: Cllr A Sharp</w:t>
        <w:tab/>
        <w:tab/>
        <w:t>Seconded: Cllr K Teasdale</w:t>
        <w:tab/>
        <w:tab/>
        <w:t>Approved</w:t>
      </w:r>
    </w:p>
    <w:p>
      <w:pPr>
        <w:pStyle w:val="Normal"/>
        <w:spacing w:lineRule="auto" w:line="240" w:before="0" w:after="0"/>
        <w:rPr>
          <w:rFonts w:ascii="Century Gothic" w:hAnsi="Century Gothic"/>
          <w:sz w:val="22"/>
          <w:szCs w:val="22"/>
        </w:rPr>
      </w:pPr>
      <w:r>
        <w:rPr>
          <w:rFonts w:ascii="Century Gothic" w:hAnsi="Century Gothic"/>
          <w:sz w:val="22"/>
          <w:szCs w:val="22"/>
        </w:rPr>
      </w:r>
    </w:p>
    <w:p>
      <w:pPr>
        <w:pStyle w:val="Normal"/>
        <w:spacing w:lineRule="auto" w:line="240" w:before="0" w:after="0"/>
        <w:rPr>
          <w:rFonts w:ascii="Century Gothic" w:hAnsi="Century Gothic"/>
          <w:sz w:val="22"/>
          <w:szCs w:val="22"/>
        </w:rPr>
      </w:pPr>
      <w:r>
        <w:rPr>
          <w:rFonts w:ascii="Century Gothic" w:hAnsi="Century Gothic"/>
          <w:b/>
          <w:bCs/>
          <w:sz w:val="22"/>
          <w:szCs w:val="22"/>
        </w:rPr>
        <w:t>196/26.04 Haltwhistle Herald 2026/27 Grant Request</w:t>
      </w:r>
    </w:p>
    <w:p>
      <w:pPr>
        <w:pStyle w:val="Normal"/>
        <w:spacing w:lineRule="auto" w:line="240" w:before="0" w:after="0"/>
        <w:rPr>
          <w:rFonts w:ascii="Century Gothic" w:hAnsi="Century Gothic"/>
          <w:sz w:val="22"/>
          <w:szCs w:val="22"/>
        </w:rPr>
      </w:pPr>
      <w:r>
        <w:rPr>
          <w:rFonts w:ascii="Century Gothic" w:hAnsi="Century Gothic"/>
          <w:sz w:val="22"/>
          <w:szCs w:val="22"/>
        </w:rPr>
        <w:t>Agreed: £350, covering ten issues over 12 months, including two full pages.</w:t>
      </w:r>
    </w:p>
    <w:p>
      <w:pPr>
        <w:pStyle w:val="Normal"/>
        <w:spacing w:lineRule="auto" w:line="240" w:before="0" w:after="0"/>
        <w:rPr>
          <w:rFonts w:ascii="Century Gothic" w:hAnsi="Century Gothic"/>
          <w:sz w:val="22"/>
          <w:szCs w:val="22"/>
        </w:rPr>
      </w:pPr>
      <w:r>
        <w:rPr>
          <w:rFonts w:ascii="Century Gothic" w:hAnsi="Century Gothic"/>
          <w:sz w:val="22"/>
          <w:szCs w:val="22"/>
        </w:rPr>
        <w:t>Proposed: Cllr S Nixon</w:t>
        <w:tab/>
        <w:tab/>
        <w:t>Seconded: Cllr D Rogan-Mackie</w:t>
        <w:tab/>
        <w:tab/>
        <w:t>Approved</w:t>
      </w:r>
    </w:p>
    <w:p>
      <w:pPr>
        <w:pStyle w:val="Normal"/>
        <w:spacing w:lineRule="auto" w:line="240" w:before="0" w:after="0"/>
        <w:rPr>
          <w:rFonts w:ascii="Century Gothic" w:hAnsi="Century Gothic"/>
          <w:sz w:val="22"/>
          <w:szCs w:val="22"/>
        </w:rPr>
      </w:pPr>
      <w:r>
        <w:rPr/>
        <mc:AlternateContent>
          <mc:Choice Requires="wps">
            <w:drawing>
              <wp:inline distT="0" distB="0" distL="0" distR="0">
                <wp:extent cx="5731510" cy="635"/>
                <wp:effectExtent l="0" t="0" r="0" b="0"/>
                <wp:docPr id="31" name=""/>
                <a:graphic xmlns:a="http://schemas.openxmlformats.org/drawingml/2006/main">
                  <a:graphicData uri="http://schemas.microsoft.com/office/word/2010/wordprocessingShape">
                    <wps:wsp>
                      <wps:cNvSpPr/>
                      <wps:nvSpPr>
                        <wps:cNvPr id="32" name=""/>
                        <wps:cNvSpPr/>
                      </wps:nvSpPr>
                      <wps:spPr>
                        <a:xfrm>
                          <a:off x="0" y="0"/>
                          <a:ext cx="57315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t" style="width:451.25pt;height:0pt;mso-wrap-style:none;v-text-anchor:middle">
                <v:fill o:detectmouseclick="t" type="solid" color2="#5f5f5f"/>
                <v:stroke color="#3465a4" joinstyle="round" endcap="flat"/>
              </v:rect>
            </w:pict>
          </mc:Fallback>
        </mc:AlternateContent>
      </w:r>
    </w:p>
    <w:p>
      <w:pPr>
        <w:pStyle w:val="Normal"/>
        <w:spacing w:lineRule="auto" w:line="240" w:before="0" w:after="0"/>
        <w:rPr>
          <w:rFonts w:ascii="Century Gothic" w:hAnsi="Century Gothic"/>
          <w:sz w:val="22"/>
          <w:szCs w:val="22"/>
        </w:rPr>
      </w:pPr>
      <w:r>
        <w:rPr>
          <w:rFonts w:ascii="Century Gothic" w:hAnsi="Century Gothic"/>
          <w:b/>
          <w:bCs/>
          <w:sz w:val="22"/>
          <w:szCs w:val="22"/>
        </w:rPr>
        <w:t>197/26 Reports on Financial Matters</w:t>
      </w:r>
    </w:p>
    <w:p>
      <w:pPr>
        <w:pStyle w:val="Normal"/>
        <w:spacing w:lineRule="auto" w:line="240" w:before="0" w:after="0"/>
        <w:rPr>
          <w:rFonts w:ascii="Century Gothic" w:hAnsi="Century Gothic"/>
          <w:sz w:val="22"/>
          <w:szCs w:val="22"/>
        </w:rPr>
      </w:pPr>
      <w:r>
        <w:rPr>
          <w:rFonts w:ascii="Century Gothic" w:hAnsi="Century Gothic"/>
          <w:sz w:val="22"/>
          <w:szCs w:val="22"/>
        </w:rPr>
      </w:r>
    </w:p>
    <w:p>
      <w:pPr>
        <w:pStyle w:val="Normal"/>
        <w:spacing w:lineRule="auto" w:line="240" w:before="0" w:after="0"/>
        <w:rPr>
          <w:rFonts w:ascii="Century Gothic" w:hAnsi="Century Gothic"/>
          <w:sz w:val="22"/>
          <w:szCs w:val="22"/>
        </w:rPr>
      </w:pPr>
      <w:r>
        <w:rPr>
          <w:rFonts w:ascii="Century Gothic" w:hAnsi="Century Gothic"/>
          <w:b/>
          <w:bCs/>
          <w:sz w:val="22"/>
          <w:szCs w:val="22"/>
        </w:rPr>
        <w:t>197/26.01 Bank Reconciliation &amp; Payments for Approval (Appendix 2)</w:t>
      </w:r>
    </w:p>
    <w:p>
      <w:pPr>
        <w:pStyle w:val="Normal"/>
        <w:spacing w:lineRule="auto" w:line="240" w:before="0" w:after="0"/>
        <w:rPr>
          <w:rFonts w:ascii="Century Gothic" w:hAnsi="Century Gothic"/>
          <w:sz w:val="22"/>
          <w:szCs w:val="22"/>
        </w:rPr>
      </w:pPr>
      <w:r>
        <w:rPr>
          <w:rFonts w:ascii="Century Gothic" w:hAnsi="Century Gothic"/>
          <w:b/>
          <w:bCs/>
          <w:sz w:val="22"/>
          <w:szCs w:val="22"/>
        </w:rPr>
        <w:t>197/26.02 Profit and Loss Report (Appendix 3)</w:t>
      </w:r>
    </w:p>
    <w:p>
      <w:pPr>
        <w:pStyle w:val="Normal"/>
        <w:spacing w:lineRule="auto" w:line="240" w:before="0" w:after="0"/>
        <w:rPr>
          <w:rFonts w:ascii="Century Gothic" w:hAnsi="Century Gothic"/>
          <w:sz w:val="22"/>
          <w:szCs w:val="22"/>
        </w:rPr>
      </w:pPr>
      <w:r>
        <w:rPr>
          <w:rFonts w:ascii="Century Gothic" w:hAnsi="Century Gothic"/>
          <w:sz w:val="22"/>
          <w:szCs w:val="22"/>
        </w:rPr>
        <w:t>The Clerk presented the accounts and noted that staff wages and grounds maintenance spending both remain on target once outstanding invoices are taken into account.</w:t>
      </w:r>
    </w:p>
    <w:p>
      <w:pPr>
        <w:pStyle w:val="Normal"/>
        <w:spacing w:lineRule="auto" w:line="240" w:before="0" w:after="0"/>
        <w:rPr>
          <w:rFonts w:ascii="Century Gothic" w:hAnsi="Century Gothic"/>
          <w:sz w:val="22"/>
          <w:szCs w:val="22"/>
        </w:rPr>
      </w:pPr>
      <w:r>
        <w:rPr>
          <w:rFonts w:ascii="Century Gothic" w:hAnsi="Century Gothic"/>
          <w:sz w:val="22"/>
          <w:szCs w:val="22"/>
        </w:rPr>
        <w:t>Proposed: Cllr D Rogan-Mackie</w:t>
        <w:tab/>
        <w:tab/>
        <w:t>Seconded: Cllr K Teasdale</w:t>
        <w:tab/>
        <w:tab/>
        <w:t>Approved</w:t>
      </w:r>
    </w:p>
    <w:p>
      <w:pPr>
        <w:pStyle w:val="Normal"/>
        <w:spacing w:lineRule="auto" w:line="240" w:before="0" w:after="0"/>
        <w:rPr>
          <w:rFonts w:ascii="Century Gothic" w:hAnsi="Century Gothic"/>
          <w:sz w:val="22"/>
          <w:szCs w:val="22"/>
        </w:rPr>
      </w:pPr>
      <w:r>
        <w:rPr>
          <w:rFonts w:ascii="Century Gothic" w:hAnsi="Century Gothic"/>
          <w:sz w:val="22"/>
          <w:szCs w:val="22"/>
        </w:rPr>
      </w:r>
    </w:p>
    <w:p>
      <w:pPr>
        <w:pStyle w:val="Normal"/>
        <w:spacing w:lineRule="auto" w:line="240" w:before="0" w:after="0"/>
        <w:rPr>
          <w:rFonts w:ascii="Century Gothic" w:hAnsi="Century Gothic"/>
          <w:sz w:val="22"/>
          <w:szCs w:val="22"/>
        </w:rPr>
      </w:pPr>
      <w:r>
        <w:rPr>
          <w:rFonts w:ascii="Century Gothic" w:hAnsi="Century Gothic"/>
          <w:b/>
          <w:bCs/>
          <w:sz w:val="22"/>
          <w:szCs w:val="22"/>
        </w:rPr>
        <w:t>197/26.03 Updated payscales increase</w:t>
      </w:r>
    </w:p>
    <w:p>
      <w:pPr>
        <w:pStyle w:val="Normal"/>
        <w:spacing w:lineRule="auto" w:line="240" w:before="0" w:after="0"/>
        <w:rPr>
          <w:rFonts w:ascii="Century Gothic" w:hAnsi="Century Gothic"/>
          <w:sz w:val="22"/>
          <w:szCs w:val="22"/>
        </w:rPr>
      </w:pPr>
      <w:r>
        <w:rPr>
          <w:rFonts w:ascii="Century Gothic" w:hAnsi="Century Gothic"/>
          <w:sz w:val="22"/>
          <w:szCs w:val="22"/>
        </w:rPr>
        <w:t>Members approved the NALC pay award of 3.3%, backdated to 1</w:t>
      </w:r>
      <w:r>
        <w:rPr>
          <w:rFonts w:ascii="Century Gothic" w:hAnsi="Century Gothic"/>
          <w:sz w:val="22"/>
          <w:szCs w:val="22"/>
          <w:vertAlign w:val="superscript"/>
        </w:rPr>
        <w:t>st</w:t>
      </w:r>
      <w:r>
        <w:rPr>
          <w:rFonts w:ascii="Century Gothic" w:hAnsi="Century Gothic"/>
          <w:sz w:val="22"/>
          <w:szCs w:val="22"/>
        </w:rPr>
        <w:t xml:space="preserve"> April 2026.</w:t>
      </w:r>
    </w:p>
    <w:p>
      <w:pPr>
        <w:pStyle w:val="Normal"/>
        <w:spacing w:lineRule="auto" w:line="240" w:before="0" w:after="0"/>
        <w:rPr>
          <w:rFonts w:ascii="Century Gothic" w:hAnsi="Century Gothic"/>
          <w:sz w:val="22"/>
          <w:szCs w:val="22"/>
        </w:rPr>
      </w:pPr>
      <w:r>
        <w:rPr>
          <w:rFonts w:ascii="Century Gothic" w:hAnsi="Century Gothic"/>
          <w:sz w:val="22"/>
          <w:szCs w:val="22"/>
        </w:rPr>
        <w:t>Proposed: Cllr S Nixon</w:t>
        <w:tab/>
        <w:tab/>
        <w:t>Seconded: Cllr K Teasdale</w:t>
        <w:tab/>
        <w:tab/>
        <w:t>Approved</w:t>
      </w:r>
    </w:p>
    <w:p>
      <w:pPr>
        <w:pStyle w:val="Normal"/>
        <w:spacing w:lineRule="auto" w:line="240" w:before="0" w:after="0"/>
        <w:rPr>
          <w:rFonts w:ascii="Century Gothic" w:hAnsi="Century Gothic"/>
          <w:sz w:val="22"/>
          <w:szCs w:val="22"/>
        </w:rPr>
      </w:pPr>
      <w:r>
        <w:rPr/>
        <mc:AlternateContent>
          <mc:Choice Requires="wps">
            <w:drawing>
              <wp:inline distT="0" distB="0" distL="0" distR="0">
                <wp:extent cx="5731510" cy="635"/>
                <wp:effectExtent l="0" t="0" r="0" b="0"/>
                <wp:docPr id="33" name=""/>
                <a:graphic xmlns:a="http://schemas.openxmlformats.org/drawingml/2006/main">
                  <a:graphicData uri="http://schemas.microsoft.com/office/word/2010/wordprocessingShape">
                    <wps:wsp>
                      <wps:cNvSpPr/>
                      <wps:nvSpPr>
                        <wps:cNvPr id="34" name=""/>
                        <wps:cNvSpPr/>
                      </wps:nvSpPr>
                      <wps:spPr>
                        <a:xfrm>
                          <a:off x="0" y="0"/>
                          <a:ext cx="57315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t" style="width:451.25pt;height:0pt;mso-wrap-style:none;v-text-anchor:middle">
                <v:fill o:detectmouseclick="t" type="solid" color2="#5f5f5f"/>
                <v:stroke color="#3465a4" joinstyle="round" endcap="flat"/>
              </v:rect>
            </w:pict>
          </mc:Fallback>
        </mc:AlternateContent>
      </w:r>
    </w:p>
    <w:p>
      <w:pPr>
        <w:pStyle w:val="Normal"/>
        <w:spacing w:lineRule="auto" w:line="240" w:before="0" w:after="0"/>
        <w:rPr>
          <w:rFonts w:ascii="Century Gothic" w:hAnsi="Century Gothic"/>
          <w:sz w:val="22"/>
          <w:szCs w:val="22"/>
        </w:rPr>
      </w:pPr>
      <w:r>
        <w:rPr>
          <w:rFonts w:ascii="Century Gothic" w:hAnsi="Century Gothic"/>
          <w:b/>
          <w:bCs/>
          <w:sz w:val="22"/>
          <w:szCs w:val="22"/>
        </w:rPr>
        <w:t>198/26 Haltwhistle &amp; District Joint Burial Committee</w:t>
      </w:r>
    </w:p>
    <w:p>
      <w:pPr>
        <w:pStyle w:val="Normal"/>
        <w:spacing w:lineRule="auto" w:line="240" w:before="0" w:after="0"/>
        <w:rPr>
          <w:rFonts w:ascii="Century Gothic" w:hAnsi="Century Gothic"/>
          <w:sz w:val="22"/>
          <w:szCs w:val="22"/>
        </w:rPr>
      </w:pPr>
      <w:r>
        <w:rPr>
          <w:rFonts w:ascii="Century Gothic" w:hAnsi="Century Gothic"/>
          <w:sz w:val="22"/>
          <w:szCs w:val="22"/>
        </w:rPr>
        <w:t>The next Burial Committee meeting is on Tuesday 15</w:t>
      </w:r>
      <w:r>
        <w:rPr>
          <w:rFonts w:ascii="Century Gothic" w:hAnsi="Century Gothic"/>
          <w:sz w:val="22"/>
          <w:szCs w:val="22"/>
          <w:vertAlign w:val="superscript"/>
        </w:rPr>
        <w:t>th</w:t>
      </w:r>
      <w:r>
        <w:rPr>
          <w:rFonts w:ascii="Century Gothic" w:hAnsi="Century Gothic"/>
          <w:sz w:val="22"/>
          <w:szCs w:val="22"/>
        </w:rPr>
        <w:t xml:space="preserve"> September at Greenhead.</w:t>
      </w:r>
    </w:p>
    <w:p>
      <w:pPr>
        <w:pStyle w:val="Normal"/>
        <w:spacing w:lineRule="auto" w:line="240" w:before="0" w:after="0"/>
        <w:rPr>
          <w:rFonts w:ascii="Century Gothic" w:hAnsi="Century Gothic"/>
          <w:sz w:val="22"/>
          <w:szCs w:val="22"/>
        </w:rPr>
      </w:pPr>
      <w:r>
        <w:rPr/>
        <mc:AlternateContent>
          <mc:Choice Requires="wps">
            <w:drawing>
              <wp:inline distT="0" distB="0" distL="0" distR="0">
                <wp:extent cx="5731510" cy="635"/>
                <wp:effectExtent l="0" t="0" r="0" b="0"/>
                <wp:docPr id="35" name=""/>
                <a:graphic xmlns:a="http://schemas.openxmlformats.org/drawingml/2006/main">
                  <a:graphicData uri="http://schemas.microsoft.com/office/word/2010/wordprocessingShape">
                    <wps:wsp>
                      <wps:cNvSpPr/>
                      <wps:nvSpPr>
                        <wps:cNvPr id="36" name=""/>
                        <wps:cNvSpPr/>
                      </wps:nvSpPr>
                      <wps:spPr>
                        <a:xfrm>
                          <a:off x="0" y="0"/>
                          <a:ext cx="57315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t" style="width:451.25pt;height:0pt;mso-wrap-style:none;v-text-anchor:middle">
                <v:fill o:detectmouseclick="t" type="solid" color2="#5f5f5f"/>
                <v:stroke color="#3465a4" joinstyle="round" endcap="flat"/>
              </v:rect>
            </w:pict>
          </mc:Fallback>
        </mc:AlternateContent>
      </w:r>
    </w:p>
    <w:p>
      <w:pPr>
        <w:pStyle w:val="Normal"/>
        <w:spacing w:lineRule="auto" w:line="240" w:before="0" w:after="0"/>
        <w:rPr>
          <w:rFonts w:ascii="Century Gothic" w:hAnsi="Century Gothic"/>
          <w:sz w:val="22"/>
          <w:szCs w:val="22"/>
        </w:rPr>
      </w:pPr>
      <w:r>
        <w:rPr>
          <w:rFonts w:ascii="Century Gothic" w:hAnsi="Century Gothic"/>
          <w:b/>
          <w:bCs/>
          <w:sz w:val="22"/>
          <w:szCs w:val="22"/>
        </w:rPr>
        <w:t>199/26 Haltwhistle Swimming &amp; Leisure Centre</w:t>
      </w:r>
    </w:p>
    <w:p>
      <w:pPr>
        <w:pStyle w:val="Normal"/>
        <w:spacing w:lineRule="auto" w:line="240" w:before="0" w:after="0"/>
        <w:rPr>
          <w:rFonts w:ascii="Century Gothic" w:hAnsi="Century Gothic"/>
          <w:sz w:val="22"/>
          <w:szCs w:val="22"/>
        </w:rPr>
      </w:pPr>
      <w:r>
        <w:rPr>
          <w:rFonts w:ascii="Century Gothic" w:hAnsi="Century Gothic"/>
          <w:sz w:val="22"/>
          <w:szCs w:val="22"/>
        </w:rPr>
        <w:t>Cllr Sharp reported a very good season, with record visitor numbers and income over July and August, and rising demand for the gym. The Council recorded its thanks to the Centre's staff.</w:t>
      </w:r>
    </w:p>
    <w:p>
      <w:pPr>
        <w:pStyle w:val="Normal"/>
        <w:spacing w:lineRule="auto" w:line="240" w:before="0" w:after="0"/>
        <w:rPr>
          <w:rFonts w:ascii="Century Gothic" w:hAnsi="Century Gothic"/>
          <w:sz w:val="22"/>
          <w:szCs w:val="22"/>
        </w:rPr>
      </w:pPr>
      <w:r>
        <w:rPr/>
        <mc:AlternateContent>
          <mc:Choice Requires="wps">
            <w:drawing>
              <wp:inline distT="0" distB="0" distL="0" distR="0">
                <wp:extent cx="5731510" cy="635"/>
                <wp:effectExtent l="0" t="0" r="0" b="0"/>
                <wp:docPr id="37" name=""/>
                <a:graphic xmlns:a="http://schemas.openxmlformats.org/drawingml/2006/main">
                  <a:graphicData uri="http://schemas.microsoft.com/office/word/2010/wordprocessingShape">
                    <wps:wsp>
                      <wps:cNvSpPr/>
                      <wps:nvSpPr>
                        <wps:cNvPr id="38" name=""/>
                        <wps:cNvSpPr/>
                      </wps:nvSpPr>
                      <wps:spPr>
                        <a:xfrm>
                          <a:off x="0" y="0"/>
                          <a:ext cx="57315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t" style="width:451.25pt;height:0pt;mso-wrap-style:none;v-text-anchor:middle">
                <v:fill o:detectmouseclick="t" type="solid" color2="#5f5f5f"/>
                <v:stroke color="#3465a4" joinstyle="round" endcap="flat"/>
              </v:rect>
            </w:pict>
          </mc:Fallback>
        </mc:AlternateContent>
      </w:r>
    </w:p>
    <w:p>
      <w:pPr>
        <w:pStyle w:val="Normal"/>
        <w:spacing w:lineRule="auto" w:line="240" w:before="0" w:after="0"/>
        <w:rPr>
          <w:rFonts w:ascii="Century Gothic" w:hAnsi="Century Gothic"/>
          <w:sz w:val="22"/>
          <w:szCs w:val="22"/>
        </w:rPr>
      </w:pPr>
      <w:r>
        <w:rPr>
          <w:rFonts w:ascii="Century Gothic" w:hAnsi="Century Gothic"/>
          <w:b/>
          <w:bCs/>
          <w:sz w:val="22"/>
          <w:szCs w:val="22"/>
        </w:rPr>
        <w:t xml:space="preserve">200/26 Media &amp; Press </w:t>
      </w:r>
      <w:r>
        <w:rPr>
          <w:rFonts w:ascii="Century Gothic" w:hAnsi="Century Gothic"/>
          <w:sz w:val="22"/>
          <w:szCs w:val="22"/>
        </w:rPr>
        <w:t>No update at this time; a further report to follow.</w:t>
      </w:r>
    </w:p>
    <w:p>
      <w:pPr>
        <w:pStyle w:val="Normal"/>
        <w:spacing w:lineRule="auto" w:line="240" w:before="0" w:after="0"/>
        <w:rPr>
          <w:rFonts w:ascii="Century Gothic" w:hAnsi="Century Gothic"/>
          <w:sz w:val="22"/>
          <w:szCs w:val="22"/>
        </w:rPr>
      </w:pPr>
      <w:r>
        <w:rPr/>
        <mc:AlternateContent>
          <mc:Choice Requires="wps">
            <w:drawing>
              <wp:inline distT="0" distB="0" distL="0" distR="0">
                <wp:extent cx="5731510" cy="635"/>
                <wp:effectExtent l="0" t="0" r="0" b="0"/>
                <wp:docPr id="39" name=""/>
                <a:graphic xmlns:a="http://schemas.openxmlformats.org/drawingml/2006/main">
                  <a:graphicData uri="http://schemas.microsoft.com/office/word/2010/wordprocessingShape">
                    <wps:wsp>
                      <wps:cNvSpPr/>
                      <wps:nvSpPr>
                        <wps:cNvPr id="40" name=""/>
                        <wps:cNvSpPr/>
                      </wps:nvSpPr>
                      <wps:spPr>
                        <a:xfrm>
                          <a:off x="0" y="0"/>
                          <a:ext cx="57315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t" style="width:451.25pt;height:0pt;mso-wrap-style:none;v-text-anchor:middle">
                <v:fill o:detectmouseclick="t" type="solid" color2="#5f5f5f"/>
                <v:stroke color="#3465a4" joinstyle="round" endcap="flat"/>
              </v:rect>
            </w:pict>
          </mc:Fallback>
        </mc:AlternateContent>
      </w:r>
    </w:p>
    <w:p>
      <w:pPr>
        <w:pStyle w:val="Normal"/>
        <w:spacing w:lineRule="auto" w:line="240" w:before="0" w:after="0"/>
        <w:rPr>
          <w:rFonts w:ascii="Century Gothic" w:hAnsi="Century Gothic"/>
          <w:sz w:val="22"/>
          <w:szCs w:val="22"/>
        </w:rPr>
      </w:pPr>
      <w:r>
        <w:rPr>
          <w:rFonts w:ascii="Century Gothic" w:hAnsi="Century Gothic"/>
          <w:b/>
          <w:bCs/>
          <w:sz w:val="22"/>
          <w:szCs w:val="22"/>
        </w:rPr>
        <w:t>201/26 Change of Correspondence Address</w:t>
      </w:r>
    </w:p>
    <w:p>
      <w:pPr>
        <w:pStyle w:val="Normal"/>
        <w:spacing w:lineRule="auto" w:line="240" w:before="0" w:after="0"/>
        <w:rPr>
          <w:rFonts w:ascii="Century Gothic" w:hAnsi="Century Gothic"/>
          <w:sz w:val="22"/>
          <w:szCs w:val="22"/>
        </w:rPr>
      </w:pPr>
      <w:r>
        <w:rPr>
          <w:rFonts w:ascii="Century Gothic" w:hAnsi="Century Gothic"/>
          <w:sz w:val="22"/>
          <w:szCs w:val="22"/>
        </w:rPr>
        <w:t>Agreed: the Council's correspondence address is to be updated to Haltwhistle Town Council, c/o The Water Tower, 6 Station Court, Haltwhistle, Northumberland, NE49 9HN.</w:t>
      </w:r>
    </w:p>
    <w:p>
      <w:pPr>
        <w:pStyle w:val="Normal"/>
        <w:spacing w:lineRule="auto" w:line="240" w:before="0" w:after="0"/>
        <w:rPr>
          <w:rFonts w:ascii="Century Gothic" w:hAnsi="Century Gothic"/>
          <w:sz w:val="22"/>
          <w:szCs w:val="22"/>
        </w:rPr>
      </w:pPr>
      <w:r>
        <w:rPr>
          <w:rFonts w:ascii="Century Gothic" w:hAnsi="Century Gothic"/>
          <w:sz w:val="22"/>
          <w:szCs w:val="22"/>
        </w:rPr>
        <w:t>Proposed: Cllr D Rogan-Mackie</w:t>
        <w:tab/>
        <w:tab/>
        <w:t>Seconded: Cllr S Nixon</w:t>
        <w:tab/>
        <w:tab/>
        <w:t>Approved</w:t>
      </w:r>
    </w:p>
    <w:p>
      <w:pPr>
        <w:pStyle w:val="Normal"/>
        <w:spacing w:lineRule="auto" w:line="240" w:before="0" w:after="0"/>
        <w:rPr>
          <w:rFonts w:ascii="Century Gothic" w:hAnsi="Century Gothic"/>
          <w:sz w:val="22"/>
          <w:szCs w:val="22"/>
        </w:rPr>
      </w:pPr>
      <w:r>
        <w:rPr/>
        <mc:AlternateContent>
          <mc:Choice Requires="wps">
            <w:drawing>
              <wp:inline distT="0" distB="0" distL="0" distR="0">
                <wp:extent cx="5731510" cy="635"/>
                <wp:effectExtent l="0" t="0" r="0" b="0"/>
                <wp:docPr id="41" name=""/>
                <a:graphic xmlns:a="http://schemas.openxmlformats.org/drawingml/2006/main">
                  <a:graphicData uri="http://schemas.microsoft.com/office/word/2010/wordprocessingShape">
                    <wps:wsp>
                      <wps:cNvSpPr/>
                      <wps:nvSpPr>
                        <wps:cNvPr id="42" name=""/>
                        <wps:cNvSpPr/>
                      </wps:nvSpPr>
                      <wps:spPr>
                        <a:xfrm>
                          <a:off x="0" y="0"/>
                          <a:ext cx="57315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t" style="width:451.25pt;height:0pt;mso-wrap-style:none;v-text-anchor:middle">
                <v:fill o:detectmouseclick="t" type="solid" color2="#5f5f5f"/>
                <v:stroke color="#3465a4" joinstyle="round" endcap="flat"/>
              </v:rect>
            </w:pict>
          </mc:Fallback>
        </mc:AlternateContent>
      </w:r>
    </w:p>
    <w:p>
      <w:pPr>
        <w:pStyle w:val="Normal"/>
        <w:spacing w:lineRule="auto" w:line="240" w:before="0" w:after="0"/>
        <w:rPr>
          <w:rFonts w:ascii="Century Gothic" w:hAnsi="Century Gothic"/>
          <w:sz w:val="22"/>
          <w:szCs w:val="22"/>
        </w:rPr>
      </w:pPr>
      <w:r>
        <w:rPr>
          <w:rFonts w:ascii="Century Gothic" w:hAnsi="Century Gothic"/>
          <w:b/>
          <w:bCs/>
          <w:sz w:val="22"/>
          <w:szCs w:val="22"/>
        </w:rPr>
        <w:t>202/26 Correspondence</w:t>
      </w:r>
    </w:p>
    <w:p>
      <w:pPr>
        <w:pStyle w:val="Normal"/>
        <w:spacing w:lineRule="auto" w:line="240" w:before="0" w:after="0"/>
        <w:rPr>
          <w:rFonts w:ascii="Century Gothic" w:hAnsi="Century Gothic"/>
          <w:sz w:val="22"/>
          <w:szCs w:val="22"/>
        </w:rPr>
      </w:pPr>
      <w:r>
        <w:rPr>
          <w:rFonts w:ascii="Century Gothic" w:hAnsi="Century Gothic"/>
          <w:sz w:val="22"/>
          <w:szCs w:val="22"/>
        </w:rPr>
        <w:t>Correspondence received since the last meeting (Appendix 5) was noted.</w:t>
      </w:r>
    </w:p>
    <w:p>
      <w:pPr>
        <w:pStyle w:val="Normal"/>
        <w:spacing w:lineRule="auto" w:line="240" w:before="0" w:after="0"/>
        <w:rPr>
          <w:rFonts w:ascii="Century Gothic" w:hAnsi="Century Gothic"/>
          <w:sz w:val="22"/>
          <w:szCs w:val="22"/>
        </w:rPr>
      </w:pPr>
      <w:r>
        <w:rPr>
          <w:rFonts w:ascii="Century Gothic" w:hAnsi="Century Gothic"/>
          <w:sz w:val="22"/>
          <w:szCs w:val="22"/>
        </w:rPr>
        <w:t>Proposed: Cllr M Ridley</w:t>
        <w:tab/>
        <w:tab/>
        <w:t>Seconded: Cllr G Heppell</w:t>
        <w:tab/>
        <w:tab/>
        <w:t>Approved</w:t>
      </w:r>
    </w:p>
    <w:p>
      <w:pPr>
        <w:pStyle w:val="Normal"/>
        <w:spacing w:lineRule="auto" w:line="240" w:before="0" w:after="0"/>
        <w:rPr>
          <w:rFonts w:ascii="Century Gothic" w:hAnsi="Century Gothic"/>
          <w:sz w:val="22"/>
          <w:szCs w:val="22"/>
        </w:rPr>
      </w:pPr>
      <w:r>
        <w:rPr/>
        <mc:AlternateContent>
          <mc:Choice Requires="wps">
            <w:drawing>
              <wp:inline distT="0" distB="0" distL="0" distR="0">
                <wp:extent cx="5731510" cy="635"/>
                <wp:effectExtent l="0" t="0" r="0" b="0"/>
                <wp:docPr id="43" name=""/>
                <a:graphic xmlns:a="http://schemas.openxmlformats.org/drawingml/2006/main">
                  <a:graphicData uri="http://schemas.microsoft.com/office/word/2010/wordprocessingShape">
                    <wps:wsp>
                      <wps:cNvSpPr/>
                      <wps:nvSpPr>
                        <wps:cNvPr id="44" name=""/>
                        <wps:cNvSpPr/>
                      </wps:nvSpPr>
                      <wps:spPr>
                        <a:xfrm>
                          <a:off x="0" y="0"/>
                          <a:ext cx="57315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t" style="width:451.25pt;height:0pt;mso-wrap-style:none;v-text-anchor:middle">
                <v:fill o:detectmouseclick="t" type="solid" color2="#5f5f5f"/>
                <v:stroke color="#3465a4" joinstyle="round" endcap="flat"/>
              </v:rect>
            </w:pict>
          </mc:Fallback>
        </mc:AlternateContent>
      </w:r>
    </w:p>
    <w:p>
      <w:pPr>
        <w:pStyle w:val="Normal"/>
        <w:spacing w:lineRule="auto" w:line="240" w:before="0" w:after="0"/>
        <w:rPr>
          <w:rFonts w:ascii="Century Gothic" w:hAnsi="Century Gothic"/>
          <w:sz w:val="22"/>
          <w:szCs w:val="22"/>
        </w:rPr>
      </w:pPr>
      <w:r>
        <w:rPr>
          <w:rFonts w:ascii="Century Gothic" w:hAnsi="Century Gothic"/>
          <w:b/>
          <w:bCs/>
          <w:sz w:val="22"/>
          <w:szCs w:val="22"/>
        </w:rPr>
        <w:t>203/26 Any Other Business (AOB)</w:t>
      </w:r>
    </w:p>
    <w:p>
      <w:pPr>
        <w:pStyle w:val="Normal"/>
        <w:spacing w:lineRule="auto" w:line="240" w:before="0" w:after="0"/>
        <w:rPr>
          <w:rFonts w:ascii="Century Gothic" w:hAnsi="Century Gothic"/>
          <w:sz w:val="22"/>
          <w:szCs w:val="22"/>
        </w:rPr>
      </w:pPr>
      <w:r>
        <w:rPr>
          <w:rFonts w:ascii="Century Gothic" w:hAnsi="Century Gothic"/>
          <w:sz w:val="22"/>
          <w:szCs w:val="22"/>
        </w:rPr>
        <w:t>Members discussed a proposal to show a short (approximately 40-minute) briefing film on climate change before a future meeting, open to the public; timing to be considered given the length of the meeting.</w:t>
      </w:r>
    </w:p>
    <w:p>
      <w:pPr>
        <w:pStyle w:val="Normal"/>
        <w:spacing w:lineRule="auto" w:line="240" w:before="0" w:after="0"/>
        <w:rPr>
          <w:rFonts w:ascii="Century Gothic" w:hAnsi="Century Gothic"/>
          <w:sz w:val="22"/>
          <w:szCs w:val="22"/>
        </w:rPr>
      </w:pPr>
      <w:r>
        <w:rPr>
          <w:rFonts w:ascii="Century Gothic" w:hAnsi="Century Gothic"/>
          <w:sz w:val="22"/>
          <w:szCs w:val="22"/>
        </w:rPr>
        <w:t>The Council agreed to hold a small ceremony to present the photography competition prizes from 5pm to 6pm before the October meeting, with tea and cake for entrants and their families. Judge's choice, people's choice and children's category winners will be announced; 38 entries were received in total.</w:t>
      </w:r>
    </w:p>
    <w:p>
      <w:pPr>
        <w:pStyle w:val="Normal"/>
        <w:spacing w:lineRule="auto" w:line="240" w:before="0" w:after="0"/>
        <w:rPr>
          <w:rFonts w:ascii="Century Gothic" w:hAnsi="Century Gothic"/>
          <w:sz w:val="22"/>
          <w:szCs w:val="22"/>
        </w:rPr>
      </w:pPr>
      <w:r>
        <w:rPr/>
        <mc:AlternateContent>
          <mc:Choice Requires="wps">
            <w:drawing>
              <wp:inline distT="0" distB="0" distL="0" distR="0">
                <wp:extent cx="5731510" cy="635"/>
                <wp:effectExtent l="0" t="0" r="0" b="0"/>
                <wp:docPr id="45" name=""/>
                <a:graphic xmlns:a="http://schemas.openxmlformats.org/drawingml/2006/main">
                  <a:graphicData uri="http://schemas.microsoft.com/office/word/2010/wordprocessingShape">
                    <wps:wsp>
                      <wps:cNvSpPr/>
                      <wps:nvSpPr>
                        <wps:cNvPr id="46" name=""/>
                        <wps:cNvSpPr/>
                      </wps:nvSpPr>
                      <wps:spPr>
                        <a:xfrm>
                          <a:off x="0" y="0"/>
                          <a:ext cx="57315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t" style="width:451.25pt;height:0pt;mso-wrap-style:none;v-text-anchor:middle">
                <v:fill o:detectmouseclick="t" type="solid" color2="#5f5f5f"/>
                <v:stroke color="#3465a4" joinstyle="round" endcap="flat"/>
              </v:rect>
            </w:pict>
          </mc:Fallback>
        </mc:AlternateContent>
      </w:r>
    </w:p>
    <w:p>
      <w:pPr>
        <w:pStyle w:val="Normal"/>
        <w:spacing w:lineRule="auto" w:line="240" w:before="0" w:after="0"/>
        <w:rPr>
          <w:rFonts w:ascii="Century Gothic" w:hAnsi="Century Gothic"/>
          <w:sz w:val="22"/>
          <w:szCs w:val="22"/>
        </w:rPr>
      </w:pPr>
      <w:r>
        <w:rPr>
          <w:rFonts w:ascii="Century Gothic" w:hAnsi="Century Gothic"/>
          <w:b/>
          <w:bCs/>
          <w:sz w:val="22"/>
          <w:szCs w:val="22"/>
        </w:rPr>
        <w:t>Confidential Matters</w:t>
      </w:r>
    </w:p>
    <w:p>
      <w:pPr>
        <w:pStyle w:val="Normal"/>
        <w:spacing w:lineRule="auto" w:line="240" w:before="0" w:after="0"/>
        <w:rPr>
          <w:rFonts w:ascii="Century Gothic" w:hAnsi="Century Gothic"/>
          <w:sz w:val="22"/>
          <w:szCs w:val="22"/>
        </w:rPr>
      </w:pPr>
      <w:r>
        <w:rPr>
          <w:rFonts w:ascii="Century Gothic" w:hAnsi="Century Gothic"/>
          <w:sz w:val="22"/>
          <w:szCs w:val="22"/>
        </w:rPr>
      </w:r>
    </w:p>
    <w:p>
      <w:pPr>
        <w:pStyle w:val="Normal"/>
        <w:spacing w:lineRule="auto" w:line="240" w:before="0" w:after="0"/>
        <w:rPr>
          <w:rFonts w:ascii="Century Gothic" w:hAnsi="Century Gothic"/>
          <w:sz w:val="22"/>
          <w:szCs w:val="22"/>
        </w:rPr>
      </w:pPr>
      <w:r>
        <w:rPr>
          <w:rFonts w:ascii="Century Gothic" w:hAnsi="Century Gothic"/>
          <w:b/>
          <w:bCs/>
          <w:sz w:val="22"/>
          <w:szCs w:val="22"/>
        </w:rPr>
        <w:t>204/26 Resolution to Exclude Press and Public</w:t>
      </w:r>
    </w:p>
    <w:p>
      <w:pPr>
        <w:pStyle w:val="Normal"/>
        <w:spacing w:lineRule="auto" w:line="240" w:before="0" w:after="0"/>
        <w:rPr>
          <w:rFonts w:ascii="Century Gothic" w:hAnsi="Century Gothic"/>
          <w:sz w:val="22"/>
          <w:szCs w:val="22"/>
        </w:rPr>
      </w:pPr>
      <w:r>
        <w:rPr>
          <w:rFonts w:ascii="Century Gothic" w:hAnsi="Century Gothic"/>
          <w:sz w:val="22"/>
          <w:szCs w:val="22"/>
        </w:rPr>
        <w:t>Resolved: that in view of the confidential nature of the business about to be transacted, it is advisable in the public interest that the public be temporarily excluded, and they are instructed to withdraw.</w:t>
      </w:r>
    </w:p>
    <w:p>
      <w:pPr>
        <w:pStyle w:val="Normal"/>
        <w:spacing w:lineRule="auto" w:line="240" w:before="0" w:after="0"/>
        <w:rPr>
          <w:rFonts w:ascii="Century Gothic" w:hAnsi="Century Gothic"/>
          <w:sz w:val="22"/>
          <w:szCs w:val="22"/>
        </w:rPr>
      </w:pPr>
      <w:r>
        <w:rPr>
          <w:rFonts w:ascii="Century Gothic" w:hAnsi="Century Gothic"/>
          <w:sz w:val="22"/>
          <w:szCs w:val="22"/>
        </w:rPr>
        <w:t>Proposed: Cllr M Ridley</w:t>
        <w:tab/>
        <w:tab/>
        <w:t>Seconded: Cllr G Heppell</w:t>
        <w:tab/>
        <w:tab/>
        <w:t>Approved</w:t>
      </w:r>
    </w:p>
    <w:p>
      <w:pPr>
        <w:pStyle w:val="Normal"/>
        <w:spacing w:lineRule="auto" w:line="240" w:before="0" w:after="0"/>
        <w:rPr>
          <w:rFonts w:ascii="Century Gothic" w:hAnsi="Century Gothic"/>
          <w:sz w:val="22"/>
          <w:szCs w:val="22"/>
        </w:rPr>
      </w:pPr>
      <w:r>
        <w:rPr>
          <w:rFonts w:ascii="Century Gothic" w:hAnsi="Century Gothic"/>
          <w:sz w:val="22"/>
          <w:szCs w:val="22"/>
        </w:rPr>
      </w:r>
    </w:p>
    <w:p>
      <w:pPr>
        <w:pStyle w:val="Normal"/>
        <w:spacing w:lineRule="auto" w:line="240" w:before="0" w:after="0"/>
        <w:rPr>
          <w:rFonts w:ascii="Century Gothic" w:hAnsi="Century Gothic"/>
          <w:sz w:val="22"/>
          <w:szCs w:val="22"/>
        </w:rPr>
      </w:pPr>
      <w:r>
        <w:rPr>
          <w:rFonts w:ascii="Century Gothic" w:hAnsi="Century Gothic"/>
          <w:b/>
          <w:bCs/>
          <w:sz w:val="22"/>
          <w:szCs w:val="22"/>
        </w:rPr>
        <w:t>204/26.01 Policy / Staffing Matters</w:t>
      </w:r>
    </w:p>
    <w:p>
      <w:pPr>
        <w:pStyle w:val="Normal"/>
        <w:spacing w:lineRule="auto" w:line="240" w:before="0" w:after="0"/>
        <w:rPr>
          <w:rFonts w:ascii="Century Gothic" w:hAnsi="Century Gothic"/>
          <w:sz w:val="22"/>
          <w:szCs w:val="22"/>
        </w:rPr>
      </w:pPr>
      <w:r>
        <w:rPr>
          <w:rFonts w:ascii="Century Gothic" w:hAnsi="Century Gothic"/>
          <w:sz w:val="22"/>
          <w:szCs w:val="22"/>
        </w:rPr>
        <w:t>Members considered proposals for restructuring clerking arrangements ahead of the Clerk's departure. It was agreed that the Deputy Clerk's hours would increase to 16 hours per week (10 for the Town Council, 6 for the Burial Committee), and that a new Clerk would be appointed at 22 hours per week (20 Town Council, 2 Burial Committee), retaining responsibility for the RFO role across both bodies. The recruitment timeline was agreed: to be conducted by the Staffing Committee.</w:t>
      </w:r>
    </w:p>
    <w:p>
      <w:pPr>
        <w:pStyle w:val="Normal"/>
        <w:spacing w:lineRule="auto" w:line="240" w:before="0" w:after="0"/>
        <w:rPr>
          <w:rFonts w:ascii="Century Gothic" w:hAnsi="Century Gothic"/>
          <w:sz w:val="22"/>
          <w:szCs w:val="22"/>
        </w:rPr>
      </w:pPr>
      <w:r>
        <w:rPr/>
        <mc:AlternateContent>
          <mc:Choice Requires="wps">
            <w:drawing>
              <wp:inline distT="0" distB="0" distL="0" distR="0">
                <wp:extent cx="5731510" cy="635"/>
                <wp:effectExtent l="0" t="0" r="0" b="0"/>
                <wp:docPr id="47" name=""/>
                <a:graphic xmlns:a="http://schemas.openxmlformats.org/drawingml/2006/main">
                  <a:graphicData uri="http://schemas.microsoft.com/office/word/2010/wordprocessingShape">
                    <wps:wsp>
                      <wps:cNvSpPr/>
                      <wps:nvSpPr>
                        <wps:cNvPr id="48" name=""/>
                        <wps:cNvSpPr/>
                      </wps:nvSpPr>
                      <wps:spPr>
                        <a:xfrm>
                          <a:off x="0" y="0"/>
                          <a:ext cx="5731560" cy="720"/>
                        </a:xfrm>
                        <a:prstGeom prst="rect">
                          <a:avLst/>
                        </a:prstGeom>
                        <a:solidFill>
                          <a:srgbClr val="A0A0A0"/>
                        </a:solidFill>
                        <a:ln w="0">
                          <a:noFill/>
                        </a:ln>
                      </wps:spPr>
                      <wps:bodyPr/>
                    </wps:wsp>
                  </a:graphicData>
                </a:graphic>
                <wp14:sizeRelH relativeFrom="page">
                  <wp14:pctWidth>100000</wp14:pctWidth>
                </wp14:sizeRelH>
              </wp:inline>
            </w:drawing>
          </mc:Choice>
          <mc:Fallback>
            <w:pict>
              <v:rect id="shape_0" fillcolor="#a0a0a0" stroked="f" o:allowincell="t" style="width:451.25pt;height:0pt;mso-wrap-style:none;v-text-anchor:middle">
                <v:fill o:detectmouseclick="t" type="solid" color2="#5f5f5f"/>
                <v:stroke color="#3465a4" joinstyle="round" endcap="flat"/>
              </v:rect>
            </w:pict>
          </mc:Fallback>
        </mc:AlternateContent>
      </w:r>
    </w:p>
    <w:p>
      <w:pPr>
        <w:pStyle w:val="Normal"/>
        <w:spacing w:lineRule="auto" w:line="240" w:before="0" w:after="0"/>
        <w:rPr>
          <w:rFonts w:ascii="Century Gothic" w:hAnsi="Century Gothic"/>
          <w:sz w:val="22"/>
          <w:szCs w:val="22"/>
        </w:rPr>
      </w:pPr>
      <w:r>
        <w:rPr>
          <w:rFonts w:ascii="Century Gothic" w:hAnsi="Century Gothic"/>
          <w:sz w:val="22"/>
          <w:szCs w:val="22"/>
        </w:rPr>
      </w:r>
    </w:p>
    <w:p>
      <w:pPr>
        <w:pStyle w:val="Normal"/>
        <w:spacing w:lineRule="auto" w:line="240" w:before="0" w:after="0"/>
        <w:rPr>
          <w:rFonts w:ascii="Century Gothic" w:hAnsi="Century Gothic"/>
          <w:sz w:val="22"/>
          <w:szCs w:val="22"/>
        </w:rPr>
      </w:pPr>
      <w:r>
        <w:rPr>
          <w:rFonts w:ascii="Century Gothic" w:hAnsi="Century Gothic"/>
          <w:b/>
          <w:bCs/>
          <w:sz w:val="22"/>
          <w:szCs w:val="22"/>
        </w:rPr>
        <w:t>205/26 Dates of Next Meetings</w:t>
      </w:r>
    </w:p>
    <w:p>
      <w:pPr>
        <w:pStyle w:val="Normal"/>
        <w:spacing w:lineRule="auto" w:line="240" w:before="0" w:after="0"/>
        <w:rPr>
          <w:rFonts w:ascii="Century Gothic" w:hAnsi="Century Gothic"/>
          <w:sz w:val="22"/>
          <w:szCs w:val="22"/>
        </w:rPr>
      </w:pPr>
      <w:r>
        <w:rPr>
          <w:rFonts w:ascii="Century Gothic" w:hAnsi="Century Gothic"/>
          <w:sz w:val="22"/>
          <w:szCs w:val="22"/>
        </w:rPr>
        <w:t>Town Council Meeting: Monday 5</w:t>
      </w:r>
      <w:r>
        <w:rPr>
          <w:rFonts w:ascii="Century Gothic" w:hAnsi="Century Gothic"/>
          <w:sz w:val="22"/>
          <w:szCs w:val="22"/>
          <w:vertAlign w:val="superscript"/>
        </w:rPr>
        <w:t>th</w:t>
      </w:r>
      <w:r>
        <w:rPr>
          <w:rFonts w:ascii="Century Gothic" w:hAnsi="Century Gothic"/>
          <w:sz w:val="22"/>
          <w:szCs w:val="22"/>
        </w:rPr>
        <w:t xml:space="preserve"> of October 2026 at 6.30pm, Haltwhistle Library First Floor (photography competition ceremony from 5pm)</w:t>
        <w:br/>
        <w:t>Grounds Meeting: Monday 28</w:t>
      </w:r>
      <w:r>
        <w:rPr>
          <w:rFonts w:ascii="Century Gothic" w:hAnsi="Century Gothic"/>
          <w:sz w:val="22"/>
          <w:szCs w:val="22"/>
          <w:vertAlign w:val="superscript"/>
        </w:rPr>
        <w:t>th</w:t>
      </w:r>
      <w:r>
        <w:rPr>
          <w:rFonts w:ascii="Century Gothic" w:hAnsi="Century Gothic"/>
          <w:sz w:val="22"/>
          <w:szCs w:val="22"/>
        </w:rPr>
        <w:t xml:space="preserve"> of September 2026 at 10.00am, Council Office</w:t>
      </w:r>
    </w:p>
    <w:p>
      <w:pPr>
        <w:pStyle w:val="Normal"/>
        <w:spacing w:lineRule="auto" w:line="240" w:before="0" w:after="0"/>
        <w:rPr>
          <w:rFonts w:ascii="Century Gothic" w:hAnsi="Century Gothic"/>
          <w:sz w:val="22"/>
          <w:szCs w:val="22"/>
        </w:rPr>
      </w:pPr>
      <w:r>
        <w:rPr>
          <w:rFonts w:ascii="Century Gothic" w:hAnsi="Century Gothic"/>
          <w:sz w:val="22"/>
          <w:szCs w:val="22"/>
        </w:rPr>
      </w:r>
    </w:p>
    <w:p>
      <w:pPr>
        <w:pStyle w:val="Normal"/>
        <w:spacing w:lineRule="auto" w:line="240" w:before="0" w:after="0"/>
        <w:rPr>
          <w:rFonts w:ascii="Century Gothic" w:hAnsi="Century Gothic"/>
          <w:sz w:val="22"/>
          <w:szCs w:val="22"/>
        </w:rPr>
      </w:pPr>
      <w:r>
        <w:rPr>
          <w:rFonts w:ascii="Century Gothic" w:hAnsi="Century Gothic"/>
          <w:sz w:val="22"/>
          <w:szCs w:val="22"/>
        </w:rPr>
        <w:t>Meeting closed at 8.35pm.</w:t>
      </w:r>
    </w:p>
    <w:p>
      <w:pPr>
        <w:pStyle w:val="Normal"/>
        <w:spacing w:lineRule="auto" w:line="240" w:before="0" w:after="0"/>
        <w:rPr>
          <w:rFonts w:ascii="Century Gothic" w:hAnsi="Century Gothic"/>
          <w:sz w:val="22"/>
          <w:szCs w:val="22"/>
        </w:rPr>
      </w:pPr>
      <w:r>
        <w:rPr>
          <w:rFonts w:ascii="Century Gothic" w:hAnsi="Century Gothic"/>
          <w:sz w:val="22"/>
          <w:szCs w:val="22"/>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720" w:right="566" w:gutter="0" w:header="708" w:top="765" w:footer="88" w:bottom="568"/>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roman"/>
    <w:pitch w:val="variable"/>
  </w:font>
  <w:font w:name="Aptos Display">
    <w:charset w:val="01"/>
    <w:family w:val="roman"/>
    <w:pitch w:val="variable"/>
  </w:font>
  <w:font w:name="Liberation Sans">
    <w:altName w:val="Arial"/>
    <w:charset w:val="01"/>
    <w:family w:val="swiss"/>
    <w:pitch w:val="variable"/>
  </w:font>
  <w:font w:name="Times New Roman">
    <w:charset w:val="01"/>
    <w:family w:val="roman"/>
    <w:pitch w:val="variable"/>
  </w:font>
  <w:font w:name="Century Gothic">
    <w:charset w:val="01"/>
    <w:family w:val="swiss"/>
    <w:pitch w:val="variable"/>
  </w:font>
  <w:font w:name="Symbol">
    <w:charset w:val="01"/>
    <w:family w:val="auto"/>
    <w:pitch w:val="variable"/>
  </w:font>
  <w:font w:name="Courier New">
    <w:charset w:val="01"/>
    <w:family w:val="modern"/>
    <w:pitch w:val="fixed"/>
  </w:font>
  <w:font w:name="Wingding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769616900"/>
      <w:docPartObj>
        <w:docPartGallery w:val="Page Numbers (Bottom of Page)"/>
        <w:docPartUnique w:val="true"/>
        <w:docPartGallery w:val="Page Numbers (Top of Page)"/>
        <w:docPartUnique w:val="true"/>
      </w:docPartObj>
    </w:sdtPr>
    <w:sdtContent>
      <w:p>
        <w:pPr>
          <w:pStyle w:val="Footer"/>
          <w:jc w:val="end"/>
          <w:rPr/>
        </w:pPr>
        <w:r>
          <w:rPr/>
          <w:t xml:space="preserve">Page </w:t>
        </w:r>
        <w:r>
          <w:rPr>
            <w:b/>
            <w:bCs/>
          </w:rPr>
          <w:fldChar w:fldCharType="begin"/>
        </w:r>
        <w:r>
          <w:rPr>
            <w:b/>
            <w:bCs/>
          </w:rPr>
          <w:instrText xml:space="preserve"> PAGE </w:instrText>
        </w:r>
        <w:r>
          <w:rPr>
            <w:b/>
            <w:bCs/>
          </w:rPr>
          <w:fldChar w:fldCharType="separate"/>
        </w:r>
        <w:r>
          <w:rPr>
            <w:b/>
            <w:bCs/>
          </w:rPr>
          <w:t>4</w:t>
        </w:r>
        <w:r>
          <w:rPr>
            <w:b/>
            <w:bCs/>
          </w:rPr>
          <w:fldChar w:fldCharType="end"/>
        </w:r>
        <w:r>
          <w:rPr/>
          <w:t xml:space="preserve"> of </w:t>
        </w:r>
        <w:r>
          <w:rPr>
            <w:b/>
            <w:bCs/>
          </w:rPr>
          <w:fldChar w:fldCharType="begin"/>
        </w:r>
        <w:r>
          <w:rPr>
            <w:b/>
            <w:bCs/>
          </w:rPr>
          <w:instrText xml:space="preserve"> NUMPAGES </w:instrText>
        </w:r>
        <w:r>
          <w:rPr>
            <w:b/>
            <w:bCs/>
          </w:rPr>
          <w:fldChar w:fldCharType="separate"/>
        </w:r>
        <w:r>
          <w:rPr>
            <w:b/>
            <w:bCs/>
          </w:rPr>
          <w:t>4</w:t>
        </w:r>
        <w:r>
          <w:rPr>
            <w:b/>
            <w:bCs/>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769616900"/>
      <w:docPartObj>
        <w:docPartGallery w:val="Page Numbers (Bottom of Page)"/>
        <w:docPartUnique w:val="true"/>
        <w:docPartGallery w:val="Page Numbers (Top of Page)"/>
        <w:docPartUnique w:val="true"/>
      </w:docPartObj>
    </w:sdtPr>
    <w:sdtContent>
      <w:p>
        <w:pPr>
          <w:pStyle w:val="Footer"/>
          <w:jc w:val="end"/>
          <w:rPr/>
        </w:pPr>
        <w:r>
          <w:rPr/>
          <w:t xml:space="preserve">Page </w:t>
        </w:r>
        <w:r>
          <w:rPr>
            <w:b/>
            <w:bCs/>
          </w:rPr>
          <w:fldChar w:fldCharType="begin"/>
        </w:r>
        <w:r>
          <w:rPr>
            <w:b/>
            <w:bCs/>
          </w:rPr>
          <w:instrText xml:space="preserve"> PAGE </w:instrText>
        </w:r>
        <w:r>
          <w:rPr>
            <w:b/>
            <w:bCs/>
          </w:rPr>
          <w:fldChar w:fldCharType="separate"/>
        </w:r>
        <w:r>
          <w:rPr>
            <w:b/>
            <w:bCs/>
          </w:rPr>
          <w:t>4</w:t>
        </w:r>
        <w:r>
          <w:rPr>
            <w:b/>
            <w:bCs/>
          </w:rPr>
          <w:fldChar w:fldCharType="end"/>
        </w:r>
        <w:r>
          <w:rPr/>
          <w:t xml:space="preserve"> of </w:t>
        </w:r>
        <w:r>
          <w:rPr>
            <w:b/>
            <w:bCs/>
          </w:rPr>
          <w:fldChar w:fldCharType="begin"/>
        </w:r>
        <w:r>
          <w:rPr>
            <w:b/>
            <w:bCs/>
          </w:rPr>
          <w:instrText xml:space="preserve"> NUMPAGES </w:instrText>
        </w:r>
        <w:r>
          <w:rPr>
            <w:b/>
            <w:bCs/>
          </w:rPr>
          <w:fldChar w:fldCharType="separate"/>
        </w:r>
        <w:r>
          <w:rPr>
            <w:b/>
            <w:bCs/>
          </w:rPr>
          <w:t>4</w:t>
        </w:r>
        <w:r>
          <w:rPr>
            <w:b/>
            <w:bCs/>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43234321" o:spid="shape_0" adj="10800" fillcolor="silver" stroked="f" o:allowincell="f" style="position:absolute;margin-left:13.3pt;margin-top:135pt;width:479.7pt;height:236.15pt;mso-wrap-style:none;v-text-anchor:middle;rotation:315;mso-position-horizontal:center;mso-position-horizontal-relative:margin;mso-position-vertical:center;mso-position-vertical-relative:margin" type="_x0000_t136">
          <v:path textpathok="t"/>
          <v:textpath on="t" fitshape="t" string="Draft" style="font-family:&quot;Calibri&quot;;font-size:1pt" trim="t"/>
          <v:fill o:detectmouseclick="t" type="solid" color2="#3f3f3f"/>
          <v:stroke color="#3465a4" joinstyle="round" endcap="flat"/>
          <w10:wrap type="none"/>
        </v:shape>
      </w:pic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pict>
        <v:shape id="PowerPlusWaterMarkObject1943234322" o:spid="shape_0" adj="10800" fillcolor="silver" stroked="f" o:allowincell="f" style="position:absolute;margin-left:25.6pt;margin-top:262.2pt;width:479.7pt;height:236.15pt;mso-wrap-style:none;v-text-anchor:middle;rotation:315;mso-position-horizontal:center;mso-position-horizontal-relative:margin;mso-position-vertical:center;mso-position-vertical-relative:margin" type="_x0000_t136">
          <v:path textpathok="t"/>
          <v:textpath on="t" fitshape="t" string="Draft" style="font-family:&quot;Calibri&quot;;font-size:1pt" trim="t"/>
          <v:fill o:detectmouseclick="t" type="solid" color2="#3f3f3f"/>
          <v:stroke color="#3465a4" joinstyle="round" endcap="flat"/>
          <w10:wrap type="none"/>
        </v:shape>
      </w:pic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pict>
        <v:shape id="PowerPlusWaterMarkObject1943234322" o:spid="shape_0" adj="10800" fillcolor="silver" stroked="f" o:allowincell="f" style="position:absolute;margin-left:25.6pt;margin-top:262.2pt;width:479.7pt;height:236.15pt;mso-wrap-style:none;v-text-anchor:middle;rotation:315;mso-position-horizontal:center;mso-position-horizontal-relative:margin;mso-position-vertical:center;mso-position-vertical-relative:margin" type="_x0000_t136">
          <v:path textpathok="t"/>
          <v:textpath on="t" fitshape="t" string="Draft" style="font-family:&quot;Calibri&quot;;font-size:1pt" trim="t"/>
          <v:fill o:detectmouseclick="t" type="solid" color2="#3f3f3f"/>
          <v:stroke color="#3465a4" joinstyle="round" endcap="flat"/>
          <w10:wrap type="none"/>
        </v:shape>
      </w:pic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en-GB"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8" w:before="0" w:after="160"/>
      <w:jc w:val="start"/>
    </w:pPr>
    <w:rPr>
      <w:rFonts w:ascii="Aptos" w:hAnsi="Aptos" w:eastAsia="Aptos" w:cs="" w:asciiTheme="minorHAnsi" w:cstheme="minorBidi" w:eastAsiaTheme="minorHAnsi" w:hAnsiTheme="minorHAnsi"/>
      <w:color w:val="auto"/>
      <w:kern w:val="2"/>
      <w:sz w:val="24"/>
      <w:szCs w:val="24"/>
      <w:lang w:val="en-GB" w:eastAsia="en-US" w:bidi="ar-SA"/>
      <w14:ligatures w14:val="standardContextual"/>
    </w:rPr>
  </w:style>
  <w:style w:type="paragraph" w:styleId="Heading1">
    <w:name w:val="heading 1"/>
    <w:basedOn w:val="Normal"/>
    <w:next w:val="Normal"/>
    <w:link w:val="Heading1Char"/>
    <w:uiPriority w:val="9"/>
    <w:qFormat/>
    <w:rsid w:val="00c23665"/>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c23665"/>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c23665"/>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c23665"/>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c23665"/>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c23665"/>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c23665"/>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c23665"/>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c23665"/>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rPr/>
  </w:style>
  <w:style w:type="character" w:styleId="Heading1Char" w:customStyle="1">
    <w:name w:val="Heading 1 Char"/>
    <w:basedOn w:val="DefaultParagraphFont"/>
    <w:link w:val="Heading1"/>
    <w:uiPriority w:val="9"/>
    <w:rsid w:val="00c23665"/>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rsid w:val="00c23665"/>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rsid w:val="00c23665"/>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rsid w:val="00c23665"/>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rsid w:val="00c23665"/>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rsid w:val="00c23665"/>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rsid w:val="00c23665"/>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rsid w:val="00c23665"/>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rsid w:val="00c23665"/>
    <w:rPr>
      <w:rFonts w:eastAsia="" w:cs="" w:cstheme="majorBidi" w:eastAsiaTheme="majorEastAsia"/>
      <w:color w:themeColor="text1" w:themeTint="d8" w:val="272727"/>
    </w:rPr>
  </w:style>
  <w:style w:type="character" w:styleId="TitleChar" w:customStyle="1">
    <w:name w:val="Title Char"/>
    <w:basedOn w:val="DefaultParagraphFont"/>
    <w:link w:val="Title"/>
    <w:uiPriority w:val="10"/>
    <w:rsid w:val="00c23665"/>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rsid w:val="00c23665"/>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rsid w:val="00c23665"/>
    <w:rPr>
      <w:i/>
      <w:iCs/>
      <w:color w:themeColor="text1" w:themeTint="bf" w:val="404040"/>
    </w:rPr>
  </w:style>
  <w:style w:type="character" w:styleId="IntenseEmphasis">
    <w:name w:val="Intense Emphasis"/>
    <w:basedOn w:val="DefaultParagraphFont"/>
    <w:uiPriority w:val="21"/>
    <w:qFormat/>
    <w:rsid w:val="00c23665"/>
    <w:rPr>
      <w:i/>
      <w:iCs/>
      <w:color w:themeColor="accent1" w:themeShade="bf" w:val="0F4761"/>
    </w:rPr>
  </w:style>
  <w:style w:type="character" w:styleId="IntenseQuoteChar" w:customStyle="1">
    <w:name w:val="Intense Quote Char"/>
    <w:basedOn w:val="DefaultParagraphFont"/>
    <w:link w:val="IntenseQuote"/>
    <w:uiPriority w:val="30"/>
    <w:rsid w:val="00c23665"/>
    <w:rPr>
      <w:i/>
      <w:iCs/>
      <w:color w:themeColor="accent1" w:themeShade="bf" w:val="0F4761"/>
    </w:rPr>
  </w:style>
  <w:style w:type="character" w:styleId="IntenseReference">
    <w:name w:val="Intense Reference"/>
    <w:basedOn w:val="DefaultParagraphFont"/>
    <w:uiPriority w:val="32"/>
    <w:qFormat/>
    <w:rsid w:val="00c23665"/>
    <w:rPr>
      <w:b/>
      <w:bCs/>
      <w:smallCaps/>
      <w:color w:themeColor="accent1" w:themeShade="bf" w:val="0F4761"/>
      <w:spacing w:val="5"/>
    </w:rPr>
  </w:style>
  <w:style w:type="character" w:styleId="Hyperlink">
    <w:name w:val="Hyperlink"/>
    <w:basedOn w:val="DefaultParagraphFont"/>
    <w:uiPriority w:val="99"/>
    <w:unhideWhenUsed/>
    <w:rsid w:val="00c23665"/>
    <w:rPr>
      <w:color w:themeColor="hyperlink" w:val="467886"/>
      <w:u w:val="single"/>
    </w:rPr>
  </w:style>
  <w:style w:type="character" w:styleId="UnresolvedMention">
    <w:name w:val="Unresolved Mention"/>
    <w:basedOn w:val="DefaultParagraphFont"/>
    <w:uiPriority w:val="99"/>
    <w:semiHidden/>
    <w:unhideWhenUsed/>
    <w:rsid w:val="00c23665"/>
    <w:rPr>
      <w:color w:val="605E5C"/>
      <w:shd w:fill="E1DFDD" w:val="clear"/>
    </w:rPr>
  </w:style>
  <w:style w:type="character" w:styleId="HeaderChar" w:customStyle="1">
    <w:name w:val="Header Char"/>
    <w:basedOn w:val="DefaultParagraphFont"/>
    <w:link w:val="Header"/>
    <w:uiPriority w:val="99"/>
    <w:rsid w:val="000a09de"/>
    <w:rPr/>
  </w:style>
  <w:style w:type="character" w:styleId="FooterChar" w:customStyle="1">
    <w:name w:val="Footer Char"/>
    <w:basedOn w:val="DefaultParagraphFont"/>
    <w:link w:val="Footer"/>
    <w:uiPriority w:val="99"/>
    <w:rsid w:val="000a09de"/>
    <w:rPr/>
  </w:style>
  <w:style w:type="paragraph" w:styleId="Heading">
    <w:name w:val="Heading"/>
    <w:basedOn w:val="Normal"/>
    <w:next w:val="BodyTex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pPr>
      <w:suppressLineNumbers/>
      <w:spacing w:before="120" w:after="120"/>
    </w:pPr>
    <w:rPr>
      <w:rFonts w:cs="Arial Unicode MS"/>
      <w:i/>
      <w:iCs/>
      <w:sz w:val="24"/>
      <w:szCs w:val="24"/>
    </w:rPr>
  </w:style>
  <w:style w:type="paragraph" w:styleId="Index">
    <w:name w:val="Index"/>
    <w:basedOn w:val="Normal"/>
    <w:pPr>
      <w:suppressLineNumbers/>
    </w:pPr>
    <w:rPr>
      <w:rFonts w:cs="Arial Unicode MS"/>
    </w:rPr>
  </w:style>
  <w:style w:type="paragraph" w:styleId="Title">
    <w:name w:val="Title"/>
    <w:basedOn w:val="Normal"/>
    <w:next w:val="Normal"/>
    <w:link w:val="TitleChar"/>
    <w:uiPriority w:val="10"/>
    <w:qFormat/>
    <w:rsid w:val="00c23665"/>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c23665"/>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c23665"/>
    <w:pPr>
      <w:spacing w:before="160" w:after="160"/>
      <w:jc w:val="center"/>
    </w:pPr>
    <w:rPr>
      <w:i/>
      <w:iCs/>
      <w:color w:themeColor="text1" w:themeTint="bf" w:val="404040"/>
    </w:rPr>
  </w:style>
  <w:style w:type="paragraph" w:styleId="ListParagraph">
    <w:name w:val="List Paragraph"/>
    <w:basedOn w:val="Normal"/>
    <w:uiPriority w:val="34"/>
    <w:qFormat/>
    <w:rsid w:val="00c23665"/>
    <w:pPr>
      <w:spacing w:before="0" w:after="160"/>
      <w:ind w:start="720"/>
      <w:contextualSpacing/>
    </w:pPr>
    <w:rPr/>
  </w:style>
  <w:style w:type="paragraph" w:styleId="IntenseQuote">
    <w:name w:val="Intense Quote"/>
    <w:basedOn w:val="Normal"/>
    <w:next w:val="Normal"/>
    <w:link w:val="IntenseQuoteChar"/>
    <w:uiPriority w:val="30"/>
    <w:qFormat/>
    <w:rsid w:val="00c23665"/>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paragraph" w:styleId="HeaderandFooter">
    <w:name w:val="Header and Footer"/>
    <w:basedOn w:val="Normal"/>
    <w:pPr/>
    <w:rPr/>
  </w:style>
  <w:style w:type="paragraph" w:styleId="Header">
    <w:name w:val="header"/>
    <w:basedOn w:val="Normal"/>
    <w:link w:val="HeaderChar"/>
    <w:uiPriority w:val="99"/>
    <w:unhideWhenUsed/>
    <w:rsid w:val="000a09de"/>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0a09de"/>
    <w:pPr>
      <w:tabs>
        <w:tab w:val="clear" w:pos="720"/>
        <w:tab w:val="center" w:pos="4513" w:leader="none"/>
        <w:tab w:val="right" w:pos="9026" w:leader="none"/>
      </w:tabs>
      <w:spacing w:lineRule="auto" w:line="240" w:before="0" w:after="0"/>
    </w:pPr>
    <w:rPr/>
  </w:style>
  <w:style w:type="paragraph" w:styleId="NormalWeb">
    <w:name w:val="Normal (Web)"/>
    <w:basedOn w:val="Normal"/>
    <w:uiPriority w:val="99"/>
    <w:semiHidden/>
    <w:unhideWhenUsed/>
    <w:rsid w:val="00ca2417"/>
    <w:pPr/>
    <w:rPr>
      <w:rFonts w:ascii="Times New Roman" w:hAnsi="Times New Roman" w:cs="Times New Roman"/>
    </w:rPr>
  </w:style>
  <w:style w:type="numbering" w:styleId="NoList" w:default="1">
    <w:name w:val="No List"/>
    <w:uiPriority w:val="99"/>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pitchFamily="0" charset="1"/>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F1B3AA-F569-4476-99B4-74FD73E99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Application>LibreOffice/26.8.0.3$MacOSX_X86_64 LibreOffice_project/bce0998afefdbc355585ca324285661a2170ba77</Application>
  <AppVersion>15.0000</AppVersion>
  <Pages>4</Pages>
  <Words>1586</Words>
  <Characters>8460</Characters>
  <CharactersWithSpaces>9981</CharactersWithSpaces>
  <Paragraphs>110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2026-09-10T12:44:00Z</dcterms:created>
  <dc:creator>Jan Birks</dc:creator>
  <dc:description/>
  <dc:language>en-US</dc:language>
  <cp:lastModifiedBy>Emma Ackroyd</cp:lastModifiedBy>
  <cp:lastPrinted>2026-09-28T14:04:07Z</cp:lastPrinted>
  <dcterms:modified xsi:type="dcterms:W3CDTF">2026-09-14T14:13:00Z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