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B0D7B" w14:textId="77777777" w:rsidR="00D651A0" w:rsidRPr="00D651A0" w:rsidRDefault="00D651A0" w:rsidP="00D651A0">
      <w:pPr>
        <w:pStyle w:val="NoSpacing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D651A0">
        <w:rPr>
          <w:rFonts w:ascii="Arial" w:hAnsi="Arial" w:cs="Arial"/>
          <w:b/>
          <w:sz w:val="28"/>
          <w:szCs w:val="28"/>
          <w:lang w:eastAsia="en-GB"/>
        </w:rPr>
        <w:t>D</w:t>
      </w:r>
      <w:r>
        <w:rPr>
          <w:rFonts w:ascii="Arial" w:hAnsi="Arial" w:cs="Arial"/>
          <w:b/>
          <w:sz w:val="28"/>
          <w:szCs w:val="28"/>
          <w:lang w:eastAsia="en-GB"/>
        </w:rPr>
        <w:t>ene Valley Parish Council</w:t>
      </w:r>
    </w:p>
    <w:p w14:paraId="66D1226A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00222ABB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39CE02D4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sz w:val="24"/>
          <w:szCs w:val="24"/>
          <w:lang w:eastAsia="en-GB"/>
        </w:rPr>
        <w:t>F</w:t>
      </w:r>
      <w:r>
        <w:rPr>
          <w:rFonts w:ascii="Arial" w:hAnsi="Arial" w:cs="Arial"/>
          <w:b/>
          <w:sz w:val="24"/>
          <w:szCs w:val="24"/>
          <w:lang w:eastAsia="en-GB"/>
        </w:rPr>
        <w:t>inancial Regulations</w:t>
      </w:r>
    </w:p>
    <w:p w14:paraId="2F4F5004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10BD78E1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General</w:t>
      </w:r>
    </w:p>
    <w:p w14:paraId="4FD317E5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704882F5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These financial regulations govern the conduct of financial management by the Parish Council and may only be amended or varied by a resolution of the Council.</w:t>
      </w:r>
    </w:p>
    <w:p w14:paraId="28D4D7E2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086ABBB7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The Council is responsible in law for ensuring that its financial management is adequate and that an effective and sound system of internal control is in place.</w:t>
      </w:r>
    </w:p>
    <w:p w14:paraId="01B02151" w14:textId="77777777" w:rsidR="00D651A0" w:rsidRDefault="00D651A0" w:rsidP="00D651A0">
      <w:pPr>
        <w:pStyle w:val="NoSpacing"/>
        <w:ind w:left="284"/>
        <w:rPr>
          <w:rFonts w:ascii="Arial" w:hAnsi="Arial" w:cs="Arial"/>
          <w:sz w:val="24"/>
          <w:szCs w:val="24"/>
          <w:lang w:eastAsia="en-GB"/>
        </w:rPr>
      </w:pPr>
    </w:p>
    <w:p w14:paraId="5CFADEFD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1F498374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The Responsible Financial Officer (RFO):</w:t>
      </w:r>
    </w:p>
    <w:p w14:paraId="6244C710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0395AD6C" w14:textId="77777777" w:rsidR="00D651A0" w:rsidRPr="00D651A0" w:rsidRDefault="00D651A0" w:rsidP="00D651A0">
      <w:pPr>
        <w:pStyle w:val="NoSpacing"/>
        <w:numPr>
          <w:ilvl w:val="0"/>
          <w:numId w:val="1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Administers the Council’s financial affairs in accordance with all Acts, Regulations and proper practices.</w:t>
      </w:r>
    </w:p>
    <w:p w14:paraId="202ABE56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22D4A244" w14:textId="77777777" w:rsidR="00D651A0" w:rsidRPr="00D651A0" w:rsidRDefault="00D651A0" w:rsidP="00D651A0">
      <w:pPr>
        <w:pStyle w:val="NoSpacing"/>
        <w:numPr>
          <w:ilvl w:val="0"/>
          <w:numId w:val="1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Keeps, on behalf of the Council, comprehensive accounting records and accounting control systems.  </w:t>
      </w:r>
    </w:p>
    <w:p w14:paraId="5261C6F2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0C1A0D41" w14:textId="77777777" w:rsidR="00D651A0" w:rsidRPr="00D651A0" w:rsidRDefault="00D651A0" w:rsidP="00D651A0">
      <w:pPr>
        <w:pStyle w:val="NoSpacing"/>
        <w:numPr>
          <w:ilvl w:val="0"/>
          <w:numId w:val="1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Ensures these systems are kept up-to-date in accordance with proper practices.</w:t>
      </w:r>
    </w:p>
    <w:p w14:paraId="5E7B3A32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38748A39" w14:textId="77777777" w:rsidR="00D651A0" w:rsidRPr="00D651A0" w:rsidRDefault="00D651A0" w:rsidP="00D651A0">
      <w:pPr>
        <w:pStyle w:val="NoSpacing"/>
        <w:numPr>
          <w:ilvl w:val="0"/>
          <w:numId w:val="1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Produces financial management information as and when required by the Council.</w:t>
      </w:r>
    </w:p>
    <w:p w14:paraId="69E7826C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718361A4" w14:textId="77777777" w:rsidR="00D651A0" w:rsidRPr="00D651A0" w:rsidRDefault="00D651A0" w:rsidP="00D651A0">
      <w:pPr>
        <w:pStyle w:val="NoSpacing"/>
        <w:numPr>
          <w:ilvl w:val="0"/>
          <w:numId w:val="1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Produces a draft budget for discussion by Council before an official request for precept is made.</w:t>
      </w:r>
    </w:p>
    <w:p w14:paraId="5845CCCF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08CF0156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0872F572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Financial Records:</w:t>
      </w:r>
    </w:p>
    <w:p w14:paraId="3D3EC88B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2CA043D4" w14:textId="77777777" w:rsidR="00D651A0" w:rsidRPr="00D651A0" w:rsidRDefault="00D651A0" w:rsidP="00D651A0">
      <w:pPr>
        <w:pStyle w:val="NoSpacing"/>
        <w:numPr>
          <w:ilvl w:val="0"/>
          <w:numId w:val="2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Separate listings are kept of all financial transactions: in</w:t>
      </w:r>
      <w:r>
        <w:rPr>
          <w:rFonts w:ascii="Arial" w:hAnsi="Arial" w:cs="Arial"/>
          <w:sz w:val="24"/>
          <w:szCs w:val="24"/>
          <w:lang w:eastAsia="en-GB"/>
        </w:rPr>
        <w:t xml:space="preserve">come; expenditure; petty cash.  </w:t>
      </w:r>
      <w:r w:rsidRPr="00D651A0">
        <w:rPr>
          <w:rFonts w:ascii="Arial" w:hAnsi="Arial" w:cs="Arial"/>
          <w:sz w:val="24"/>
          <w:szCs w:val="24"/>
          <w:lang w:eastAsia="en-GB"/>
        </w:rPr>
        <w:t xml:space="preserve">These listings are circulated, approved and </w:t>
      </w:r>
      <w:proofErr w:type="spellStart"/>
      <w:r w:rsidRPr="00D651A0">
        <w:rPr>
          <w:rFonts w:ascii="Arial" w:hAnsi="Arial" w:cs="Arial"/>
          <w:sz w:val="24"/>
          <w:szCs w:val="24"/>
          <w:lang w:eastAsia="en-GB"/>
        </w:rPr>
        <w:t>Mi</w:t>
      </w:r>
      <w:r>
        <w:rPr>
          <w:rFonts w:ascii="Arial" w:hAnsi="Arial" w:cs="Arial"/>
          <w:sz w:val="24"/>
          <w:szCs w:val="24"/>
          <w:lang w:eastAsia="en-GB"/>
        </w:rPr>
        <w:t>nuted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at each monthly meeting.  </w:t>
      </w:r>
      <w:r w:rsidRPr="00D651A0">
        <w:rPr>
          <w:rFonts w:ascii="Arial" w:hAnsi="Arial" w:cs="Arial"/>
          <w:sz w:val="24"/>
          <w:szCs w:val="24"/>
          <w:lang w:eastAsia="en-GB"/>
        </w:rPr>
        <w:t>Also included with these listings is a monthly reconciliation which is also circulated along with bank statements.</w:t>
      </w:r>
    </w:p>
    <w:p w14:paraId="1B56F2DC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71AFA967" w14:textId="77777777" w:rsidR="00D651A0" w:rsidRPr="00D651A0" w:rsidRDefault="00D651A0" w:rsidP="00D651A0">
      <w:pPr>
        <w:pStyle w:val="NoSpacing"/>
        <w:numPr>
          <w:ilvl w:val="0"/>
          <w:numId w:val="2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These records are all made available to the Internal Auditor on a yearly basis who will approve or make necessary recommendations as appropriate.  These are then reported to Council and the necessary steps are taken to rectify any recommendations /problems.</w:t>
      </w:r>
    </w:p>
    <w:p w14:paraId="7B02B931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328798D8" w14:textId="77777777" w:rsidR="00D651A0" w:rsidRPr="00D651A0" w:rsidRDefault="00D651A0" w:rsidP="00D651A0">
      <w:pPr>
        <w:pStyle w:val="NoSpacing"/>
        <w:numPr>
          <w:ilvl w:val="0"/>
          <w:numId w:val="2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 xml:space="preserve">The accounts are then approved by Council and </w:t>
      </w:r>
      <w:proofErr w:type="spellStart"/>
      <w:r w:rsidRPr="00D651A0">
        <w:rPr>
          <w:rFonts w:ascii="Arial" w:hAnsi="Arial" w:cs="Arial"/>
          <w:sz w:val="24"/>
          <w:szCs w:val="24"/>
          <w:lang w:eastAsia="en-GB"/>
        </w:rPr>
        <w:t>Minuted</w:t>
      </w:r>
      <w:proofErr w:type="spellEnd"/>
      <w:r w:rsidRPr="00D651A0">
        <w:rPr>
          <w:rFonts w:ascii="Arial" w:hAnsi="Arial" w:cs="Arial"/>
          <w:sz w:val="24"/>
          <w:szCs w:val="24"/>
          <w:lang w:eastAsia="en-GB"/>
        </w:rPr>
        <w:t xml:space="preserve"> before being sent to the External Auditor.</w:t>
      </w:r>
    </w:p>
    <w:p w14:paraId="16FF5CAE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5D933A41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742EAE8B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3DEB1005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7DD25DAA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Procedure for making Payments:</w:t>
      </w:r>
    </w:p>
    <w:p w14:paraId="0A603866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28605B6D" w14:textId="557242E6" w:rsidR="00D651A0" w:rsidRPr="00D651A0" w:rsidRDefault="00D651A0" w:rsidP="00D651A0">
      <w:pPr>
        <w:pStyle w:val="NoSpacing"/>
        <w:numPr>
          <w:ilvl w:val="0"/>
          <w:numId w:val="3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All payments are made by cheque</w:t>
      </w:r>
      <w:bookmarkStart w:id="0" w:name="_GoBack"/>
      <w:bookmarkEnd w:id="0"/>
      <w:r w:rsidRPr="00D651A0">
        <w:rPr>
          <w:rFonts w:ascii="Arial" w:hAnsi="Arial" w:cs="Arial"/>
          <w:sz w:val="24"/>
          <w:szCs w:val="24"/>
          <w:lang w:eastAsia="en-GB"/>
        </w:rPr>
        <w:t>.  All cheques are approved by Council before payment and two signatures are required, the RFO and a Councillor</w:t>
      </w:r>
    </w:p>
    <w:p w14:paraId="13A02B2F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02A5619A" w14:textId="77777777" w:rsidR="00D651A0" w:rsidRPr="00D651A0" w:rsidRDefault="00D651A0" w:rsidP="00D651A0">
      <w:pPr>
        <w:pStyle w:val="NoSpacing"/>
        <w:numPr>
          <w:ilvl w:val="0"/>
          <w:numId w:val="3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In respect of petty cash expenditure all payments/purchases are agreed by Council and all transactions must be recorded and receipts produced.</w:t>
      </w:r>
    </w:p>
    <w:p w14:paraId="1D9DF4EA" w14:textId="77777777" w:rsidR="00D651A0" w:rsidRPr="00D651A0" w:rsidRDefault="00D651A0" w:rsidP="00D651A0">
      <w:pPr>
        <w:pStyle w:val="NoSpacing"/>
        <w:ind w:left="709"/>
        <w:rPr>
          <w:rFonts w:ascii="Arial" w:hAnsi="Arial" w:cs="Arial"/>
          <w:sz w:val="24"/>
          <w:szCs w:val="24"/>
          <w:lang w:eastAsia="en-GB"/>
        </w:rPr>
      </w:pPr>
    </w:p>
    <w:p w14:paraId="4FC96FAE" w14:textId="77777777" w:rsidR="00D651A0" w:rsidRPr="00D651A0" w:rsidRDefault="00D651A0" w:rsidP="00D651A0">
      <w:pPr>
        <w:pStyle w:val="NoSpacing"/>
        <w:numPr>
          <w:ilvl w:val="0"/>
          <w:numId w:val="3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Reimbursement of petty cash money is recorded as an expense on the main expenses account and records are kept to show this transfer to petty cash.</w:t>
      </w:r>
    </w:p>
    <w:p w14:paraId="7DCE394E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6B795008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280035EC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Payment of salary:</w:t>
      </w:r>
    </w:p>
    <w:p w14:paraId="2B2171AE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3D12FCF9" w14:textId="77777777" w:rsidR="00D651A0" w:rsidRPr="00D651A0" w:rsidRDefault="00D651A0" w:rsidP="00D651A0">
      <w:pPr>
        <w:pStyle w:val="NoSpacing"/>
        <w:numPr>
          <w:ilvl w:val="0"/>
          <w:numId w:val="4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 xml:space="preserve">Only the RFO receives a monthly salary and this is produced by </w:t>
      </w:r>
      <w:proofErr w:type="spellStart"/>
      <w:r w:rsidRPr="00D651A0">
        <w:rPr>
          <w:rFonts w:ascii="Arial" w:hAnsi="Arial" w:cs="Arial"/>
          <w:sz w:val="24"/>
          <w:szCs w:val="24"/>
          <w:lang w:eastAsia="en-GB"/>
        </w:rPr>
        <w:t>Autela</w:t>
      </w:r>
      <w:proofErr w:type="spellEnd"/>
      <w:r w:rsidRPr="00D651A0">
        <w:rPr>
          <w:rFonts w:ascii="Arial" w:hAnsi="Arial" w:cs="Arial"/>
          <w:sz w:val="24"/>
          <w:szCs w:val="24"/>
          <w:lang w:eastAsia="en-GB"/>
        </w:rPr>
        <w:t xml:space="preserve"> Payroll Services who oversee any variances, PAYE calculations and payments and who provide information on any new regulations/requirements.</w:t>
      </w:r>
    </w:p>
    <w:p w14:paraId="1C7FB15A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69C39BD1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103D7DC4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Income:</w:t>
      </w:r>
    </w:p>
    <w:p w14:paraId="220E7DB4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20F93065" w14:textId="77777777" w:rsidR="00D651A0" w:rsidRPr="00D651A0" w:rsidRDefault="00D651A0" w:rsidP="00D651A0">
      <w:pPr>
        <w:pStyle w:val="NoSpacing"/>
        <w:numPr>
          <w:ilvl w:val="0"/>
          <w:numId w:val="4"/>
        </w:numPr>
        <w:ind w:left="709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Collection of all sums due to the Council is the responsibility of the RFO, as is the banking of these monies.</w:t>
      </w:r>
    </w:p>
    <w:p w14:paraId="12C2498B" w14:textId="77777777" w:rsid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428C0B79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11A100B8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Insurance:</w:t>
      </w:r>
    </w:p>
    <w:p w14:paraId="68A54B90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2850C069" w14:textId="77777777" w:rsidR="00D651A0" w:rsidRPr="00D651A0" w:rsidRDefault="00D651A0" w:rsidP="00D651A0">
      <w:pPr>
        <w:pStyle w:val="NoSpacing"/>
        <w:numPr>
          <w:ilvl w:val="0"/>
          <w:numId w:val="4"/>
        </w:numPr>
        <w:ind w:left="709" w:hanging="283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>The Parish Council has a fully comprehensive insurance cover through Zurich Municipal and this is reviewed on a yearly basis by the RFO and the company.</w:t>
      </w:r>
    </w:p>
    <w:p w14:paraId="3CF2419B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34CB9965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01C8997A" w14:textId="77777777" w:rsidR="00D651A0" w:rsidRPr="00D651A0" w:rsidRDefault="00D651A0" w:rsidP="00D651A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  <w:r w:rsidRPr="00D651A0">
        <w:rPr>
          <w:rFonts w:ascii="Arial" w:hAnsi="Arial" w:cs="Arial"/>
          <w:b/>
          <w:iCs/>
          <w:sz w:val="24"/>
          <w:szCs w:val="24"/>
          <w:lang w:eastAsia="en-GB"/>
        </w:rPr>
        <w:t>Compliance with Financial Regulations:</w:t>
      </w:r>
    </w:p>
    <w:p w14:paraId="07B49260" w14:textId="77777777" w:rsidR="00D651A0" w:rsidRPr="00D651A0" w:rsidRDefault="00D651A0" w:rsidP="00D651A0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35601112" w14:textId="77777777" w:rsidR="00D651A0" w:rsidRPr="00D651A0" w:rsidRDefault="00D651A0" w:rsidP="00D651A0">
      <w:pPr>
        <w:pStyle w:val="NoSpacing"/>
        <w:numPr>
          <w:ilvl w:val="0"/>
          <w:numId w:val="4"/>
        </w:numPr>
        <w:ind w:left="709" w:hanging="283"/>
        <w:rPr>
          <w:rFonts w:ascii="Arial" w:hAnsi="Arial" w:cs="Arial"/>
          <w:sz w:val="24"/>
          <w:szCs w:val="24"/>
          <w:lang w:eastAsia="en-GB"/>
        </w:rPr>
      </w:pPr>
      <w:r w:rsidRPr="00D651A0">
        <w:rPr>
          <w:rFonts w:ascii="Arial" w:hAnsi="Arial" w:cs="Arial"/>
          <w:sz w:val="24"/>
          <w:szCs w:val="24"/>
          <w:lang w:eastAsia="en-GB"/>
        </w:rPr>
        <w:t xml:space="preserve">In order to comply with new </w:t>
      </w:r>
      <w:proofErr w:type="gramStart"/>
      <w:r w:rsidRPr="00D651A0">
        <w:rPr>
          <w:rFonts w:ascii="Arial" w:hAnsi="Arial" w:cs="Arial"/>
          <w:sz w:val="24"/>
          <w:szCs w:val="24"/>
          <w:lang w:eastAsia="en-GB"/>
        </w:rPr>
        <w:t>rulings</w:t>
      </w:r>
      <w:proofErr w:type="gramEnd"/>
      <w:r w:rsidRPr="00D651A0">
        <w:rPr>
          <w:rFonts w:ascii="Arial" w:hAnsi="Arial" w:cs="Arial"/>
          <w:sz w:val="24"/>
          <w:szCs w:val="24"/>
          <w:lang w:eastAsia="en-GB"/>
        </w:rPr>
        <w:t xml:space="preserve"> the Council’s accounts along with their Risk Management Policy and Standing Orders can be found on the Council website.</w:t>
      </w:r>
    </w:p>
    <w:p w14:paraId="417B9FBE" w14:textId="77777777" w:rsidR="001B0202" w:rsidRPr="00D651A0" w:rsidRDefault="001B0202" w:rsidP="00D651A0">
      <w:pPr>
        <w:pStyle w:val="NoSpacing"/>
        <w:rPr>
          <w:rFonts w:ascii="Arial" w:hAnsi="Arial" w:cs="Arial"/>
          <w:sz w:val="24"/>
          <w:szCs w:val="24"/>
        </w:rPr>
      </w:pPr>
    </w:p>
    <w:sectPr w:rsidR="001B0202" w:rsidRPr="00D65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72CBA"/>
    <w:multiLevelType w:val="hybridMultilevel"/>
    <w:tmpl w:val="74F44E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277FC6"/>
    <w:multiLevelType w:val="hybridMultilevel"/>
    <w:tmpl w:val="93489F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4F4F63"/>
    <w:multiLevelType w:val="hybridMultilevel"/>
    <w:tmpl w:val="B34860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2456C0"/>
    <w:multiLevelType w:val="hybridMultilevel"/>
    <w:tmpl w:val="D4903C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A0"/>
    <w:rsid w:val="001B0202"/>
    <w:rsid w:val="002F7B84"/>
    <w:rsid w:val="00CC5487"/>
    <w:rsid w:val="00D6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ACF36"/>
  <w15:chartTrackingRefBased/>
  <w15:docId w15:val="{5599B112-FEB2-4D6D-825F-68D9C6F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1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7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</cp:lastModifiedBy>
  <cp:revision>2</cp:revision>
  <cp:lastPrinted>2019-05-08T13:48:00Z</cp:lastPrinted>
  <dcterms:created xsi:type="dcterms:W3CDTF">2017-04-11T13:57:00Z</dcterms:created>
  <dcterms:modified xsi:type="dcterms:W3CDTF">2019-05-08T13:48:00Z</dcterms:modified>
</cp:coreProperties>
</file>