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365" w:rsidRDefault="00BE0365" w:rsidP="00BE0365">
      <w:pPr>
        <w:rPr>
          <w:b/>
        </w:rPr>
      </w:pPr>
      <w:r>
        <w:rPr>
          <w:b/>
        </w:rPr>
        <w:t>Finance Report - Parish Council - 17</w:t>
      </w:r>
      <w:r w:rsidRPr="00BE0365">
        <w:rPr>
          <w:b/>
          <w:vertAlign w:val="superscript"/>
        </w:rPr>
        <w:t>th</w:t>
      </w:r>
      <w:r>
        <w:rPr>
          <w:b/>
        </w:rPr>
        <w:t xml:space="preserve"> September 2020</w:t>
      </w:r>
    </w:p>
    <w:p w:rsidR="00BE0365" w:rsidRDefault="00BE0365" w:rsidP="00BE0365">
      <w:pPr>
        <w:rPr>
          <w:b/>
        </w:rPr>
      </w:pPr>
    </w:p>
    <w:p w:rsidR="00BE0365" w:rsidRDefault="00BE0365" w:rsidP="00BE0365">
      <w:pPr>
        <w:rPr>
          <w:b/>
          <w:u w:val="single"/>
        </w:rPr>
      </w:pPr>
      <w:r>
        <w:rPr>
          <w:b/>
          <w:u w:val="single"/>
        </w:rPr>
        <w:t>1. Budgetary Control</w:t>
      </w:r>
    </w:p>
    <w:p w:rsidR="00BE0365" w:rsidRDefault="00BE0365" w:rsidP="00BE0365"/>
    <w:p w:rsidR="00BE0365" w:rsidRDefault="00BE0365" w:rsidP="00BE0365">
      <w:r>
        <w:t>As Councillors are aware, changes to the bank mandate have meant that there have been delays in obtaining up to date bank statements. The establishment of online banking has also taken longer than expected. As at 11/9/20, the RFO is only in receipt of bank statements up to the end of June 2020. This has caused delays in the completion of the monthly bank reconciliations and budget monitor.</w:t>
      </w:r>
    </w:p>
    <w:p w:rsidR="00BE0365" w:rsidRDefault="00BE0365" w:rsidP="00BE0365"/>
    <w:p w:rsidR="00BE0365" w:rsidRDefault="00BE0365" w:rsidP="00BE0365">
      <w:r>
        <w:t>Bank reconciliations and the budget monitor have been completed and verified up to 30</w:t>
      </w:r>
      <w:r w:rsidRPr="00BE0365">
        <w:rPr>
          <w:vertAlign w:val="superscript"/>
        </w:rPr>
        <w:t>th</w:t>
      </w:r>
      <w:r>
        <w:t xml:space="preserve"> June 2020 in</w:t>
      </w:r>
      <w:r w:rsidR="00DF1D93">
        <w:t xml:space="preserve"> accordance with the Council’s F</w:t>
      </w:r>
      <w:r>
        <w:t>inancial Regulations</w:t>
      </w:r>
      <w:r w:rsidR="00DF1D93">
        <w:t xml:space="preserve"> (2.2)</w:t>
      </w:r>
      <w:r>
        <w:t>. These are presented to the September Council.</w:t>
      </w:r>
      <w:r w:rsidR="00DF1D93">
        <w:t xml:space="preserve"> </w:t>
      </w:r>
    </w:p>
    <w:p w:rsidR="00DF1D93" w:rsidRDefault="00DF1D93" w:rsidP="00BE0365"/>
    <w:p w:rsidR="00BE0365" w:rsidRDefault="00DF1D93" w:rsidP="00BE0365">
      <w:pPr>
        <w:rPr>
          <w:b/>
        </w:rPr>
      </w:pPr>
      <w:r w:rsidRPr="00DF1D93">
        <w:rPr>
          <w:b/>
        </w:rPr>
        <w:t xml:space="preserve">For full and proper control, and in order to </w:t>
      </w:r>
      <w:r>
        <w:rPr>
          <w:b/>
        </w:rPr>
        <w:t>comply with</w:t>
      </w:r>
      <w:r w:rsidRPr="00DF1D93">
        <w:rPr>
          <w:b/>
        </w:rPr>
        <w:t xml:space="preserve"> the Financial Regulations, </w:t>
      </w:r>
      <w:r w:rsidR="00BE0365" w:rsidRPr="00DF1D93">
        <w:rPr>
          <w:b/>
        </w:rPr>
        <w:t>it is essential that up to date monthly bank statements are available as soon as possible</w:t>
      </w:r>
      <w:r>
        <w:rPr>
          <w:b/>
        </w:rPr>
        <w:t>.</w:t>
      </w:r>
    </w:p>
    <w:p w:rsidR="00DF1D93" w:rsidRDefault="00DF1D93" w:rsidP="00BE0365">
      <w:pPr>
        <w:rPr>
          <w:b/>
        </w:rPr>
      </w:pPr>
    </w:p>
    <w:p w:rsidR="00DF1D93" w:rsidRDefault="00DF1D93" w:rsidP="00BE0365">
      <w:pPr>
        <w:rPr>
          <w:b/>
          <w:u w:val="single"/>
        </w:rPr>
      </w:pPr>
      <w:r w:rsidRPr="00DF1D93">
        <w:rPr>
          <w:b/>
          <w:u w:val="single"/>
        </w:rPr>
        <w:t xml:space="preserve">2. </w:t>
      </w:r>
      <w:r>
        <w:rPr>
          <w:b/>
          <w:u w:val="single"/>
        </w:rPr>
        <w:t>Budget - Material Variations</w:t>
      </w:r>
      <w:r w:rsidR="00CA0C00">
        <w:rPr>
          <w:b/>
          <w:u w:val="single"/>
        </w:rPr>
        <w:t xml:space="preserve"> to be reported</w:t>
      </w:r>
    </w:p>
    <w:p w:rsidR="00DF1D93" w:rsidRDefault="00DF1D93" w:rsidP="00BE0365">
      <w:pPr>
        <w:rPr>
          <w:b/>
          <w:u w:val="single"/>
        </w:rPr>
      </w:pPr>
    </w:p>
    <w:p w:rsidR="00DF1D93" w:rsidRDefault="00DF1D93" w:rsidP="00BE0365">
      <w:r>
        <w:t xml:space="preserve">Under Financial Regulations 4.8, the RFO is required to state any material differences (£100 or 15%) between actual expenditure and budget and provide an explanation for these differences. The following material differences </w:t>
      </w:r>
      <w:r w:rsidR="00CA0C00">
        <w:t>have been identified</w:t>
      </w:r>
      <w:proofErr w:type="gramStart"/>
      <w:r>
        <w:t>;</w:t>
      </w:r>
      <w:proofErr w:type="gramEnd"/>
    </w:p>
    <w:p w:rsidR="00DF1D93" w:rsidRDefault="00DF1D93" w:rsidP="00BE0365"/>
    <w:p w:rsidR="00DF1D93" w:rsidRDefault="00CA0C00" w:rsidP="00DF1D93">
      <w:pPr>
        <w:pStyle w:val="ListParagraph"/>
        <w:numPr>
          <w:ilvl w:val="0"/>
          <w:numId w:val="1"/>
        </w:numPr>
      </w:pPr>
      <w:r>
        <w:t>IT equipment  - £754.96 (no budget) - purchase of new laptop, printer and associated items. This was approved by the Council in April 2020</w:t>
      </w:r>
    </w:p>
    <w:p w:rsidR="00CA0C00" w:rsidRDefault="00CA0C00" w:rsidP="00DF1D93">
      <w:pPr>
        <w:pStyle w:val="ListParagraph"/>
        <w:numPr>
          <w:ilvl w:val="0"/>
          <w:numId w:val="1"/>
        </w:numPr>
      </w:pPr>
      <w:r>
        <w:t>Locum Clerk  - £597.01 (no budget). The Council approved this in May 2020. Further expenditure has been incurred in using the services of the locum clerk in Q2/2020.</w:t>
      </w:r>
    </w:p>
    <w:p w:rsidR="00CA0C00" w:rsidRDefault="00CA0C00" w:rsidP="00DF1D93">
      <w:pPr>
        <w:pStyle w:val="ListParagraph"/>
        <w:numPr>
          <w:ilvl w:val="0"/>
          <w:numId w:val="1"/>
        </w:numPr>
      </w:pPr>
      <w:r>
        <w:t>Parish Clerk - Salary and National Insurance  - excess over budget £738.11. At time of budget setting the salary and NI costs were unknown, due to recruitment of new Parish Clerk Further additional expenditure will arise due to additional hours (audit and committee work) and National Insurance</w:t>
      </w:r>
    </w:p>
    <w:p w:rsidR="00C91B23" w:rsidRDefault="00C91B23" w:rsidP="00C91B23">
      <w:pPr>
        <w:pStyle w:val="ListParagraph"/>
      </w:pPr>
    </w:p>
    <w:p w:rsidR="00C91B23" w:rsidRDefault="00C91B23" w:rsidP="00C91B23">
      <w:pPr>
        <w:rPr>
          <w:b/>
          <w:u w:val="single"/>
        </w:rPr>
      </w:pPr>
      <w:r w:rsidRPr="00C91B23">
        <w:rPr>
          <w:b/>
          <w:u w:val="single"/>
        </w:rPr>
        <w:t>3.  Renewal of Parish Council Insurance</w:t>
      </w:r>
      <w:r>
        <w:rPr>
          <w:b/>
          <w:u w:val="single"/>
        </w:rPr>
        <w:t xml:space="preserve"> (agenda item 8.1)</w:t>
      </w:r>
    </w:p>
    <w:p w:rsidR="00C91B23" w:rsidRDefault="00C91B23" w:rsidP="00C91B23">
      <w:pPr>
        <w:rPr>
          <w:b/>
          <w:u w:val="single"/>
        </w:rPr>
      </w:pPr>
    </w:p>
    <w:p w:rsidR="00C91B23" w:rsidRPr="00C91B23" w:rsidRDefault="00C91B23" w:rsidP="00C91B23">
      <w:r>
        <w:t>The renewal date for the Parish Council Insurance is due on 17</w:t>
      </w:r>
      <w:r w:rsidRPr="00C91B23">
        <w:rPr>
          <w:vertAlign w:val="superscript"/>
        </w:rPr>
        <w:t>th</w:t>
      </w:r>
      <w:r>
        <w:t xml:space="preserve"> October 2020. The current provide</w:t>
      </w:r>
      <w:proofErr w:type="gramStart"/>
      <w:r>
        <w:t>,</w:t>
      </w:r>
      <w:proofErr w:type="gramEnd"/>
      <w:r>
        <w:t xml:space="preserve"> BHIB has quoted £582.97, which is the same as for 2019/20. The full documentation has been sent to all councillors for information, as this had previously been unavailable.</w:t>
      </w:r>
      <w:bookmarkStart w:id="0" w:name="_GoBack"/>
      <w:bookmarkEnd w:id="0"/>
    </w:p>
    <w:p w:rsidR="00CA0C00" w:rsidRDefault="00CA0C00" w:rsidP="00CA0C00"/>
    <w:p w:rsidR="00DF1D93" w:rsidRDefault="00DF1D93" w:rsidP="00BE0365"/>
    <w:p w:rsidR="00DF1D93" w:rsidRPr="00DF1D93" w:rsidRDefault="00DF1D93" w:rsidP="00BE0365"/>
    <w:p w:rsidR="00BE0365" w:rsidRDefault="00BE0365" w:rsidP="00BE0365">
      <w:pPr>
        <w:rPr>
          <w:b/>
          <w:u w:val="single"/>
        </w:rPr>
      </w:pPr>
    </w:p>
    <w:p w:rsidR="00BE0365" w:rsidRDefault="00BE0365" w:rsidP="00BE0365">
      <w:pPr>
        <w:rPr>
          <w:b/>
          <w:u w:val="single"/>
        </w:rPr>
      </w:pPr>
    </w:p>
    <w:p w:rsidR="00BE0365" w:rsidRDefault="00BE0365" w:rsidP="00BE0365">
      <w:pPr>
        <w:rPr>
          <w:b/>
          <w:u w:val="single"/>
        </w:rPr>
      </w:pPr>
    </w:p>
    <w:p w:rsidR="00BE0365" w:rsidRPr="00BE0365" w:rsidRDefault="00BE0365" w:rsidP="00BE0365"/>
    <w:p w:rsidR="00BE0365" w:rsidRPr="00BE0365" w:rsidRDefault="00BE0365">
      <w:pPr>
        <w:rPr>
          <w:b/>
        </w:rPr>
      </w:pPr>
    </w:p>
    <w:sectPr w:rsidR="00BE0365" w:rsidRPr="00BE0365" w:rsidSect="00DF1D93">
      <w:pgSz w:w="11900" w:h="16840"/>
      <w:pgMar w:top="1440" w:right="1410" w:bottom="1440"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2588C"/>
    <w:multiLevelType w:val="hybridMultilevel"/>
    <w:tmpl w:val="85EA0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365"/>
    <w:rsid w:val="00807691"/>
    <w:rsid w:val="00BE0365"/>
    <w:rsid w:val="00C91B23"/>
    <w:rsid w:val="00CA0C00"/>
    <w:rsid w:val="00DF1D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B416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D9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D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312</Words>
  <Characters>1779</Characters>
  <Application>Microsoft Macintosh Word</Application>
  <DocSecurity>0</DocSecurity>
  <Lines>14</Lines>
  <Paragraphs>4</Paragraphs>
  <ScaleCrop>false</ScaleCrop>
  <Company/>
  <LinksUpToDate>false</LinksUpToDate>
  <CharactersWithSpaces>2087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South Cottage</dc:creator>
  <cp:keywords/>
  <dc:description/>
  <cp:lastModifiedBy>South Cottage</cp:lastModifiedBy>
  <cp:revision>1</cp:revision>
  <dcterms:created xsi:type="dcterms:W3CDTF">2020-09-13T09:30:00Z</dcterms:created>
  <dcterms:modified xsi:type="dcterms:W3CDTF">2020-09-13T10:13:00Z</dcterms:modified>
</cp:coreProperties>
</file>