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Calibri" w:hAnsi="Calibri" w:cs="Calibri"/>
          <w:b/>
          <w:bCs/>
          <w:sz w:val="44"/>
          <w:szCs w:val="44"/>
        </w:rPr>
      </w:pPr>
      <w:bookmarkStart w:id="0" w:name="_Hlk118448342"/>
      <w:r>
        <mc:AlternateContent>
          <mc:Choice Requires="wps">
            <w:drawing>
              <wp:anchor distT="0" distB="0" distL="114300" distR="114300" simplePos="0" relativeHeight="251660288" behindDoc="0" locked="0" layoutInCell="1" allowOverlap="1">
                <wp:simplePos x="0" y="0"/>
                <wp:positionH relativeFrom="column">
                  <wp:posOffset>5188585</wp:posOffset>
                </wp:positionH>
                <wp:positionV relativeFrom="paragraph">
                  <wp:posOffset>-46990</wp:posOffset>
                </wp:positionV>
                <wp:extent cx="1212215" cy="996315"/>
                <wp:effectExtent l="0" t="0" r="0" b="0"/>
                <wp:wrapNone/>
                <wp:docPr id="905642668" name="Text Box 1"/>
                <wp:cNvGraphicFramePr/>
                <a:graphic xmlns:a="http://schemas.openxmlformats.org/drawingml/2006/main">
                  <a:graphicData uri="http://schemas.microsoft.com/office/word/2010/wordprocessingShape">
                    <wps:wsp>
                      <wps:cNvSpPr txBox="1">
                        <a:spLocks noChangeArrowheads="1"/>
                      </wps:cNvSpPr>
                      <wps:spPr bwMode="auto">
                        <a:xfrm>
                          <a:off x="0" y="0"/>
                          <a:ext cx="1212215" cy="996315"/>
                        </a:xfrm>
                        <a:prstGeom prst="rect">
                          <a:avLst/>
                        </a:prstGeom>
                        <a:solidFill>
                          <a:srgbClr val="FFFFFF"/>
                        </a:solidFill>
                        <a:ln>
                          <a:noFill/>
                        </a:ln>
                      </wps:spPr>
                      <wps:txbx>
                        <w:txbxContent>
                          <w:p>
                            <w:r>
                              <w:drawing>
                                <wp:inline distT="0" distB="0" distL="0" distR="0">
                                  <wp:extent cx="1028700" cy="904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028700" cy="9048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id="Text Box 1" o:spid="_x0000_s1026" o:spt="202" type="#_x0000_t202" style="position:absolute;left:0pt;margin-left:408.55pt;margin-top:-3.7pt;height:78.45pt;width:95.45pt;mso-wrap-style:none;z-index:251660288;mso-width-relative:page;mso-height-relative:page;" fillcolor="#FFFFFF" filled="t" stroked="f" coordsize="21600,21600" o:gfxdata="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883LRtoA&#10;AAALAQAADwAAAAAAAAABACAAAAAiAAAAZHJzL2Rvd25yZXYueG1sUEsBAhQAFAAAAAgAh07iQNi5&#10;K/MdAgAAQwQAAA4AAAAAAAAAAQAgAAAAKQEAAGRycy9lMm9Eb2MueG1sUEsFBgAAAAAGAAYAWQEA&#10;ALgFAAAAAA==&#10;">
                <v:fill on="t" focussize="0,0"/>
                <v:stroke on="f"/>
                <v:imagedata o:title=""/>
                <o:lock v:ext="edit" aspectratio="f"/>
                <v:textbox style="mso-fit-shape-to-text:t;">
                  <w:txbxContent>
                    <w:p>
                      <w:r>
                        <w:drawing>
                          <wp:inline distT="0" distB="0" distL="0" distR="0">
                            <wp:extent cx="1028700" cy="904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028700" cy="904875"/>
                                    </a:xfrm>
                                    <a:prstGeom prst="rect">
                                      <a:avLst/>
                                    </a:prstGeom>
                                    <a:noFill/>
                                    <a:ln>
                                      <a:noFill/>
                                    </a:ln>
                                  </pic:spPr>
                                </pic:pic>
                              </a:graphicData>
                            </a:graphic>
                          </wp:inline>
                        </w:drawing>
                      </w:r>
                    </w:p>
                  </w:txbxContent>
                </v:textbox>
              </v:shape>
            </w:pict>
          </mc:Fallback>
        </mc:AlternateContent>
      </w:r>
      <w:r>
        <w:rPr>
          <w:sz w:val="44"/>
          <w:szCs w:val="44"/>
        </w:rPr>
        <w:drawing>
          <wp:anchor distT="0" distB="0" distL="114300" distR="114300" simplePos="0" relativeHeight="251661312" behindDoc="0" locked="0" layoutInCell="1" allowOverlap="1">
            <wp:simplePos x="0" y="0"/>
            <wp:positionH relativeFrom="column">
              <wp:posOffset>118745</wp:posOffset>
            </wp:positionH>
            <wp:positionV relativeFrom="paragraph">
              <wp:posOffset>-3810</wp:posOffset>
            </wp:positionV>
            <wp:extent cx="1031875" cy="90741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031875" cy="907415"/>
                    </a:xfrm>
                    <a:prstGeom prst="rect">
                      <a:avLst/>
                    </a:prstGeom>
                    <a:noFill/>
                    <a:ln>
                      <a:noFill/>
                    </a:ln>
                  </pic:spPr>
                </pic:pic>
              </a:graphicData>
            </a:graphic>
          </wp:anchor>
        </w:drawing>
      </w:r>
      <w:r>
        <w:rPr>
          <w:rFonts w:ascii="Calibri" w:hAnsi="Calibri" w:cs="Calibri"/>
          <w:b/>
          <w:bCs/>
          <w:sz w:val="44"/>
          <w:szCs w:val="44"/>
        </w:rPr>
        <w:t>Bestwood Village</w:t>
      </w:r>
    </w:p>
    <w:p>
      <w:pPr>
        <w:jc w:val="center"/>
        <w:rPr>
          <w:rFonts w:ascii="Calibri" w:hAnsi="Calibri" w:cs="Calibri"/>
          <w:b/>
          <w:bCs/>
          <w:sz w:val="44"/>
          <w:szCs w:val="44"/>
        </w:rPr>
      </w:pPr>
      <w:r>
        <w:rPr>
          <w:rFonts w:ascii="Calibri" w:hAnsi="Calibri" w:cs="Calibri"/>
          <w:b/>
          <w:bCs/>
          <w:sz w:val="44"/>
          <w:szCs w:val="44"/>
        </w:rPr>
        <w:t>Parish Council</w:t>
      </w:r>
    </w:p>
    <w:bookmarkEnd w:id="0"/>
    <w:p>
      <w:pPr>
        <w:jc w:val="center"/>
        <w:rPr>
          <w:rFonts w:ascii="Calibri" w:hAnsi="Calibri" w:cs="Calibri"/>
          <w:sz w:val="28"/>
          <w:szCs w:val="28"/>
        </w:rPr>
      </w:pPr>
      <w:r>
        <w:rPr>
          <w:rFonts w:ascii="Calibri" w:hAnsi="Calibri" w:cs="Calibri"/>
          <w:b/>
          <w:bCs/>
          <w:sz w:val="28"/>
          <w:szCs w:val="28"/>
        </w:rPr>
        <w:t xml:space="preserve">Date: </w:t>
      </w:r>
      <w:r>
        <w:tab/>
      </w:r>
      <w:r>
        <w:rPr>
          <w:rFonts w:ascii="Calibri" w:hAnsi="Calibri" w:cs="Calibri"/>
          <w:sz w:val="28"/>
          <w:szCs w:val="28"/>
        </w:rPr>
        <w:t xml:space="preserve">Tuesday </w:t>
      </w:r>
      <w:r>
        <w:rPr>
          <w:rFonts w:hint="default" w:ascii="Calibri" w:hAnsi="Calibri" w:cs="Calibri"/>
          <w:sz w:val="28"/>
          <w:szCs w:val="28"/>
          <w:lang w:val="en-GB"/>
        </w:rPr>
        <w:t>12</w:t>
      </w:r>
      <w:r>
        <w:rPr>
          <w:rFonts w:hint="default" w:ascii="Calibri" w:hAnsi="Calibri" w:cs="Calibri"/>
          <w:sz w:val="28"/>
          <w:szCs w:val="28"/>
          <w:vertAlign w:val="superscript"/>
          <w:lang w:val="en-GB"/>
        </w:rPr>
        <w:t>th</w:t>
      </w:r>
      <w:r>
        <w:rPr>
          <w:rFonts w:hint="default" w:ascii="Calibri" w:hAnsi="Calibri" w:cs="Calibri"/>
          <w:sz w:val="28"/>
          <w:szCs w:val="28"/>
          <w:lang w:val="en-GB"/>
        </w:rPr>
        <w:t xml:space="preserve"> March 2024</w:t>
      </w:r>
      <w:r>
        <w:rPr>
          <w:rFonts w:ascii="Calibri" w:hAnsi="Calibri" w:cs="Calibri"/>
          <w:sz w:val="28"/>
          <w:szCs w:val="28"/>
        </w:rPr>
        <w:t xml:space="preserve"> at 7pm</w:t>
      </w:r>
    </w:p>
    <w:p>
      <w:pPr>
        <w:jc w:val="center"/>
        <w:rPr>
          <w:rFonts w:ascii="Calibri" w:hAnsi="Calibri" w:cs="Calibri"/>
          <w:sz w:val="28"/>
          <w:szCs w:val="28"/>
        </w:rPr>
      </w:pPr>
      <w:r>
        <w:rPr>
          <w:rFonts w:ascii="Calibri" w:hAnsi="Calibri" w:cs="Calibri"/>
          <w:sz w:val="28"/>
          <w:szCs w:val="28"/>
        </w:rPr>
        <w:t>At St Mark’s Church</w:t>
      </w:r>
      <w:r>
        <w:rPr>
          <w:rFonts w:ascii="Calibri" w:hAnsi="Calibri" w:cs="Calibri"/>
          <w:b/>
          <w:bCs/>
          <w:sz w:val="28"/>
          <w:szCs w:val="28"/>
        </w:rPr>
        <w:t xml:space="preserve">  </w:t>
      </w:r>
      <w:r>
        <w:rPr>
          <w:rFonts w:ascii="Calibri" w:hAnsi="Calibri" w:cs="Calibri"/>
          <w:sz w:val="28"/>
          <w:szCs w:val="28"/>
        </w:rPr>
        <w:t>Bestwood Village</w:t>
      </w:r>
    </w:p>
    <w:p>
      <w:pPr>
        <w:jc w:val="center"/>
        <w:rPr>
          <w:rFonts w:ascii="Calibri" w:hAnsi="Calibri" w:cs="Calibri"/>
          <w:sz w:val="28"/>
          <w:szCs w:val="28"/>
        </w:rPr>
      </w:pPr>
    </w:p>
    <w:p>
      <w:pPr>
        <w:jc w:val="both"/>
        <w:rPr>
          <w:rFonts w:ascii="Calibri" w:hAnsi="Calibri" w:cs="Calibri"/>
          <w:b/>
          <w:bCs/>
          <w:i/>
          <w:iCs/>
          <w:sz w:val="28"/>
          <w:szCs w:val="28"/>
        </w:rPr>
      </w:pPr>
    </w:p>
    <w:p>
      <w:pPr>
        <w:rPr>
          <w:rFonts w:ascii="Calibri" w:hAnsi="Calibri" w:cs="Calibri"/>
          <w:sz w:val="28"/>
          <w:szCs w:val="28"/>
        </w:rPr>
      </w:pPr>
      <w:r>
        <w:rPr>
          <w:rFonts w:ascii="Calibri" w:hAnsi="Calibri" w:cs="Calibri"/>
          <w:sz w:val="28"/>
          <w:szCs w:val="28"/>
        </w:rPr>
        <w:t>Present;</w:t>
      </w:r>
    </w:p>
    <w:p>
      <w:pPr>
        <w:rPr>
          <w:rFonts w:hint="default" w:ascii="Calibri" w:hAnsi="Calibri" w:cs="Calibri"/>
          <w:sz w:val="28"/>
          <w:szCs w:val="28"/>
          <w:lang w:val="en-GB"/>
        </w:rPr>
      </w:pPr>
      <w:r>
        <w:rPr>
          <w:rFonts w:ascii="Calibri" w:hAnsi="Calibri" w:cs="Calibri"/>
          <w:sz w:val="28"/>
          <w:szCs w:val="28"/>
        </w:rPr>
        <w:t xml:space="preserve">J Ashworth (Chair) C Brown, R Davidson, </w:t>
      </w:r>
      <w:r>
        <w:rPr>
          <w:rFonts w:hint="default" w:ascii="Calibri" w:hAnsi="Calibri" w:cs="Calibri"/>
          <w:sz w:val="28"/>
          <w:szCs w:val="28"/>
          <w:lang w:val="en-GB"/>
        </w:rPr>
        <w:t>I Hart, J Noone</w:t>
      </w:r>
    </w:p>
    <w:p>
      <w:pPr>
        <w:rPr>
          <w:rFonts w:hint="default" w:ascii="Calibri" w:hAnsi="Calibri" w:cs="Calibri"/>
          <w:sz w:val="28"/>
          <w:szCs w:val="28"/>
          <w:lang w:val="en-GB"/>
        </w:rPr>
      </w:pPr>
      <w:r>
        <w:rPr>
          <w:rFonts w:hint="default" w:ascii="Calibri" w:hAnsi="Calibri" w:cs="Calibri"/>
          <w:sz w:val="28"/>
          <w:szCs w:val="28"/>
          <w:lang w:val="en-GB"/>
        </w:rPr>
        <w:t>Borough Councillor R Ellis</w:t>
      </w:r>
    </w:p>
    <w:p>
      <w:pPr>
        <w:rPr>
          <w:rFonts w:ascii="Calibri" w:hAnsi="Calibri" w:cs="Calibri"/>
          <w:sz w:val="28"/>
          <w:szCs w:val="28"/>
        </w:rPr>
      </w:pPr>
      <w:r>
        <w:rPr>
          <w:rFonts w:hint="default" w:ascii="Calibri" w:hAnsi="Calibri" w:cs="Calibri"/>
          <w:sz w:val="28"/>
          <w:szCs w:val="28"/>
          <w:lang w:val="en-GB"/>
        </w:rPr>
        <w:t xml:space="preserve">8 </w:t>
      </w:r>
      <w:r>
        <w:rPr>
          <w:rFonts w:ascii="Calibri" w:hAnsi="Calibri" w:cs="Calibri"/>
          <w:sz w:val="28"/>
          <w:szCs w:val="28"/>
        </w:rPr>
        <w:t>members of the public</w:t>
      </w:r>
    </w:p>
    <w:p>
      <w:pPr>
        <w:rPr>
          <w:rFonts w:hint="default" w:ascii="Calibri" w:hAnsi="Calibri" w:cs="Calibri"/>
          <w:sz w:val="28"/>
          <w:szCs w:val="28"/>
          <w:lang w:val="en-GB"/>
        </w:rPr>
      </w:pPr>
      <w:r>
        <w:rPr>
          <w:rFonts w:ascii="Calibri" w:hAnsi="Calibri" w:cs="Calibri"/>
          <w:sz w:val="28"/>
          <w:szCs w:val="28"/>
        </w:rPr>
        <w:t xml:space="preserve">Clerk – </w:t>
      </w:r>
      <w:r>
        <w:rPr>
          <w:rFonts w:hint="default" w:ascii="Calibri" w:hAnsi="Calibri" w:cs="Calibri"/>
          <w:sz w:val="28"/>
          <w:szCs w:val="28"/>
          <w:lang w:val="en-GB"/>
        </w:rPr>
        <w:t>Louise Turgoose</w:t>
      </w:r>
    </w:p>
    <w:p>
      <w:pPr>
        <w:jc w:val="center"/>
        <w:rPr>
          <w:rFonts w:ascii="Calibri" w:hAnsi="Calibri" w:cs="Calibri"/>
          <w:b/>
          <w:bCs/>
          <w:sz w:val="28"/>
          <w:szCs w:val="28"/>
          <w:u w:val="single"/>
        </w:rPr>
      </w:pPr>
    </w:p>
    <w:p>
      <w:pPr>
        <w:jc w:val="center"/>
        <w:rPr>
          <w:rFonts w:ascii="Calibri" w:hAnsi="Calibri" w:cs="Calibri"/>
          <w:b/>
          <w:bCs/>
          <w:sz w:val="28"/>
          <w:szCs w:val="28"/>
          <w:u w:val="single"/>
        </w:rPr>
      </w:pPr>
      <w:r>
        <w:rPr>
          <w:rFonts w:ascii="Calibri" w:hAnsi="Calibri" w:cs="Calibri"/>
          <w:b/>
          <w:bCs/>
          <w:sz w:val="28"/>
          <w:szCs w:val="28"/>
          <w:u w:val="single"/>
        </w:rPr>
        <w:t>MINUTES</w:t>
      </w:r>
    </w:p>
    <w:p>
      <w:pPr>
        <w:rPr>
          <w:rFonts w:ascii="Calibri" w:hAnsi="Calibri" w:cs="Calibri"/>
        </w:rPr>
      </w:pPr>
    </w:p>
    <w:tbl>
      <w:tblPr>
        <w:tblStyle w:val="71"/>
        <w:tblW w:w="98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28"/>
        <w:gridCol w:w="8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tcPr>
          <w:p>
            <w:pPr>
              <w:tabs>
                <w:tab w:val="left" w:pos="1185"/>
              </w:tabs>
              <w:ind w:left="6"/>
              <w:rPr>
                <w:rFonts w:asciiTheme="minorHAnsi" w:hAnsiTheme="minorHAnsi" w:cstheme="minorHAnsi"/>
                <w:b w:val="0"/>
                <w:bCs w:val="0"/>
                <w:color w:val="000000"/>
                <w:sz w:val="28"/>
                <w:szCs w:val="28"/>
              </w:rPr>
            </w:pPr>
            <w:r>
              <w:rPr>
                <w:rFonts w:asciiTheme="minorHAnsi" w:hAnsiTheme="minorHAnsi" w:cstheme="minorHAnsi"/>
                <w:b w:val="0"/>
                <w:bCs w:val="0"/>
                <w:color w:val="000000"/>
                <w:sz w:val="28"/>
                <w:szCs w:val="28"/>
              </w:rPr>
              <w:t>Silence to remember those that have passed</w:t>
            </w:r>
          </w:p>
          <w:p>
            <w:pPr>
              <w:tabs>
                <w:tab w:val="left" w:pos="1185"/>
              </w:tabs>
              <w:ind w:left="6"/>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Observed</w:t>
            </w:r>
          </w:p>
          <w:p>
            <w:pPr>
              <w:tabs>
                <w:tab w:val="left" w:pos="1185"/>
              </w:tabs>
              <w:ind w:left="6"/>
              <w:rPr>
                <w:rFonts w:hint="default" w:asciiTheme="minorHAnsi" w:hAnsiTheme="minorHAnsi" w:cstheme="minorHAnsi"/>
                <w:b/>
                <w:bCs/>
                <w:i/>
                <w:iCs/>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tcPr>
          <w:p>
            <w:pPr>
              <w:tabs>
                <w:tab w:val="left" w:pos="1185"/>
              </w:tabs>
              <w:ind w:left="6"/>
              <w:rPr>
                <w:rFonts w:asciiTheme="minorHAnsi" w:hAnsiTheme="minorHAnsi" w:cstheme="minorHAnsi"/>
                <w:color w:val="000000"/>
                <w:sz w:val="28"/>
                <w:szCs w:val="28"/>
              </w:rPr>
            </w:pPr>
            <w:r>
              <w:rPr>
                <w:rFonts w:asciiTheme="minorHAnsi" w:hAnsiTheme="minorHAnsi" w:cstheme="minorHAnsi"/>
                <w:color w:val="000000"/>
                <w:sz w:val="28"/>
                <w:szCs w:val="28"/>
              </w:rPr>
              <w:t>To receive apologies for absence</w:t>
            </w: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L Newcombe, R White</w:t>
            </w:r>
          </w:p>
          <w:p>
            <w:pPr>
              <w:tabs>
                <w:tab w:val="left" w:pos="1185"/>
              </w:tabs>
              <w:rPr>
                <w:rFonts w:hint="default" w:asciiTheme="minorHAnsi" w:hAnsiTheme="minorHAnsi" w:cstheme="minorHAnsi"/>
                <w:b/>
                <w:bCs/>
                <w:i/>
                <w:iCs/>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tcPr>
          <w:p>
            <w:pPr>
              <w:tabs>
                <w:tab w:val="left" w:pos="1185"/>
              </w:tabs>
              <w:ind w:left="6"/>
              <w:rPr>
                <w:rFonts w:asciiTheme="minorHAnsi" w:hAnsiTheme="minorHAnsi" w:cstheme="minorHAnsi"/>
                <w:color w:val="000000"/>
                <w:sz w:val="28"/>
                <w:szCs w:val="28"/>
              </w:rPr>
            </w:pPr>
            <w:r>
              <w:rPr>
                <w:rFonts w:asciiTheme="minorHAnsi" w:hAnsiTheme="minorHAnsi" w:cstheme="minorHAnsi"/>
                <w:color w:val="000000"/>
                <w:sz w:val="28"/>
                <w:szCs w:val="28"/>
              </w:rPr>
              <w:t>To receive and consider - Declarations of members’ interests and dispensations from non-participation</w:t>
            </w:r>
          </w:p>
          <w:p>
            <w:pPr>
              <w:tabs>
                <w:tab w:val="left" w:pos="1185"/>
              </w:tabs>
              <w:spacing w:line="259" w:lineRule="auto"/>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None</w:t>
            </w:r>
          </w:p>
          <w:p>
            <w:pPr>
              <w:tabs>
                <w:tab w:val="left" w:pos="1185"/>
              </w:tabs>
              <w:spacing w:line="259" w:lineRule="auto"/>
              <w:rPr>
                <w:rFonts w:hint="default" w:asciiTheme="minorHAnsi" w:hAnsiTheme="minorHAnsi" w:cstheme="minorHAnsi"/>
                <w:b/>
                <w:bCs/>
                <w:i/>
                <w:iCs/>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tabs>
                <w:tab w:val="left" w:pos="1185"/>
              </w:tabs>
              <w:ind w:left="6"/>
              <w:rPr>
                <w:rFonts w:hint="default" w:asciiTheme="minorHAnsi" w:hAnsiTheme="minorHAnsi" w:cstheme="minorHAnsi"/>
                <w:color w:val="000000"/>
                <w:sz w:val="28"/>
                <w:szCs w:val="28"/>
                <w:lang w:val="en-GB"/>
              </w:rPr>
            </w:pPr>
            <w:r>
              <w:rPr>
                <w:rFonts w:asciiTheme="minorHAnsi" w:hAnsiTheme="minorHAnsi" w:cstheme="minorHAnsi"/>
                <w:color w:val="000000"/>
                <w:sz w:val="28"/>
                <w:szCs w:val="28"/>
              </w:rPr>
              <w:t xml:space="preserve">To receive and approve </w:t>
            </w:r>
            <w:r>
              <w:rPr>
                <w:rFonts w:hint="default" w:asciiTheme="minorHAnsi" w:hAnsiTheme="minorHAnsi" w:cstheme="minorHAnsi"/>
                <w:color w:val="000000"/>
                <w:sz w:val="28"/>
                <w:szCs w:val="28"/>
                <w:lang w:val="en-GB"/>
              </w:rPr>
              <w:t>-</w:t>
            </w:r>
            <w:r>
              <w:rPr>
                <w:rFonts w:asciiTheme="minorHAnsi" w:hAnsiTheme="minorHAnsi" w:cstheme="minorHAnsi"/>
                <w:color w:val="000000"/>
                <w:sz w:val="28"/>
                <w:szCs w:val="28"/>
              </w:rPr>
              <w:t xml:space="preserve"> </w:t>
            </w:r>
            <w:r>
              <w:rPr>
                <w:rFonts w:hint="default" w:asciiTheme="minorHAnsi" w:hAnsiTheme="minorHAnsi" w:cstheme="minorHAnsi"/>
                <w:color w:val="000000"/>
                <w:sz w:val="28"/>
                <w:szCs w:val="28"/>
                <w:lang w:val="en-GB"/>
              </w:rPr>
              <w:t>M</w:t>
            </w:r>
            <w:r>
              <w:rPr>
                <w:rFonts w:asciiTheme="minorHAnsi" w:hAnsiTheme="minorHAnsi" w:cstheme="minorHAnsi"/>
                <w:color w:val="000000"/>
                <w:sz w:val="28"/>
                <w:szCs w:val="28"/>
              </w:rPr>
              <w:t xml:space="preserve">inutes of the Council meeting held on </w:t>
            </w:r>
            <w:r>
              <w:rPr>
                <w:rFonts w:hint="default" w:asciiTheme="minorHAnsi" w:hAnsiTheme="minorHAnsi" w:cstheme="minorHAnsi"/>
                <w:color w:val="000000"/>
                <w:sz w:val="28"/>
                <w:szCs w:val="28"/>
                <w:lang w:val="en-GB"/>
              </w:rPr>
              <w:t>13</w:t>
            </w:r>
            <w:r>
              <w:rPr>
                <w:rFonts w:hint="default" w:asciiTheme="minorHAnsi" w:hAnsiTheme="minorHAnsi" w:cstheme="minorHAnsi"/>
                <w:color w:val="000000"/>
                <w:sz w:val="28"/>
                <w:szCs w:val="28"/>
                <w:vertAlign w:val="superscript"/>
                <w:lang w:val="en-GB"/>
              </w:rPr>
              <w:t>th</w:t>
            </w:r>
            <w:r>
              <w:rPr>
                <w:rFonts w:hint="default" w:asciiTheme="minorHAnsi" w:hAnsiTheme="minorHAnsi" w:cstheme="minorHAnsi"/>
                <w:color w:val="000000"/>
                <w:sz w:val="28"/>
                <w:szCs w:val="28"/>
                <w:lang w:val="en-GB"/>
              </w:rPr>
              <w:t xml:space="preserve"> February </w:t>
            </w:r>
            <w:r>
              <w:rPr>
                <w:rFonts w:asciiTheme="minorHAnsi" w:hAnsiTheme="minorHAnsi" w:cstheme="minorHAnsi"/>
                <w:color w:val="000000"/>
                <w:sz w:val="28"/>
                <w:szCs w:val="28"/>
              </w:rPr>
              <w:t>202</w:t>
            </w:r>
            <w:r>
              <w:rPr>
                <w:rFonts w:hint="default" w:asciiTheme="minorHAnsi" w:hAnsiTheme="minorHAnsi" w:cstheme="minorHAnsi"/>
                <w:color w:val="000000"/>
                <w:sz w:val="28"/>
                <w:szCs w:val="28"/>
                <w:lang w:val="en-GB"/>
              </w:rPr>
              <w:t>4</w:t>
            </w:r>
          </w:p>
          <w:p>
            <w:pPr>
              <w:rPr>
                <w:rFonts w:hint="default" w:asciiTheme="minorHAnsi" w:hAnsiTheme="minorHAnsi" w:cstheme="minorHAnsi"/>
                <w:b/>
                <w:bCs/>
                <w:i/>
                <w:iCs/>
                <w:color w:val="000000"/>
                <w:kern w:val="1"/>
                <w:sz w:val="28"/>
                <w:szCs w:val="28"/>
                <w:lang w:val="en-GB" w:eastAsia="hi-IN" w:bidi="hi-IN"/>
              </w:rPr>
            </w:pPr>
            <w:r>
              <w:rPr>
                <w:rFonts w:hint="default" w:asciiTheme="minorHAnsi" w:hAnsiTheme="minorHAnsi" w:cstheme="minorHAnsi"/>
                <w:b/>
                <w:bCs/>
                <w:i/>
                <w:iCs/>
                <w:color w:val="000000"/>
                <w:kern w:val="1"/>
                <w:sz w:val="28"/>
                <w:szCs w:val="28"/>
                <w:lang w:val="en-GB" w:eastAsia="hi-IN" w:bidi="hi-IN"/>
              </w:rPr>
              <w:t>Amendments made</w:t>
            </w:r>
          </w:p>
          <w:p>
            <w:pPr>
              <w:rPr>
                <w:rFonts w:hint="default" w:asciiTheme="minorHAnsi" w:hAnsiTheme="minorHAnsi" w:cstheme="minorHAnsi"/>
                <w:b/>
                <w:bCs/>
                <w:i/>
                <w:iCs/>
                <w:color w:val="000000"/>
                <w:kern w:val="1"/>
                <w:sz w:val="28"/>
                <w:szCs w:val="28"/>
                <w:lang w:val="en-GB" w:eastAsia="hi-IN" w:bidi="hi-IN"/>
              </w:rPr>
            </w:pPr>
            <w:r>
              <w:rPr>
                <w:rFonts w:hint="default" w:asciiTheme="minorHAnsi" w:hAnsiTheme="minorHAnsi" w:cstheme="minorHAnsi"/>
                <w:b/>
                <w:bCs/>
                <w:i/>
                <w:iCs/>
                <w:color w:val="000000"/>
                <w:kern w:val="1"/>
                <w:sz w:val="28"/>
                <w:szCs w:val="28"/>
                <w:lang w:val="en-GB" w:eastAsia="hi-IN" w:bidi="hi-IN"/>
              </w:rPr>
              <w:t>Approved (JA/IH)</w:t>
            </w:r>
          </w:p>
          <w:p>
            <w:pPr>
              <w:rPr>
                <w:rFonts w:hint="default" w:asciiTheme="minorHAnsi" w:hAnsiTheme="minorHAnsi" w:cstheme="minorHAnsi"/>
                <w:b/>
                <w:bCs/>
                <w:i/>
                <w:iCs/>
                <w:color w:val="000000"/>
                <w:kern w:val="1"/>
                <w:sz w:val="28"/>
                <w:szCs w:val="28"/>
                <w:lang w:val="en-GB" w:eastAsia="hi-IN" w:bidi="hi-IN"/>
              </w:rPr>
            </w:pPr>
          </w:p>
          <w:p>
            <w:pPr>
              <w:rPr>
                <w:rFonts w:hint="default" w:asciiTheme="minorHAnsi" w:hAnsiTheme="minorHAnsi" w:cstheme="minorHAnsi"/>
                <w:b/>
                <w:bCs/>
                <w:i/>
                <w:iCs/>
                <w:color w:val="000000"/>
                <w:kern w:val="1"/>
                <w:sz w:val="28"/>
                <w:szCs w:val="28"/>
                <w:lang w:val="en-GB" w:eastAsia="hi-IN" w:bidi="hi-IN"/>
              </w:rPr>
            </w:pPr>
            <w:r>
              <w:rPr>
                <w:rFonts w:hint="default" w:asciiTheme="minorHAnsi" w:hAnsiTheme="minorHAnsi" w:cstheme="minorHAnsi"/>
                <w:b/>
                <w:bCs/>
                <w:i/>
                <w:iCs/>
                <w:color w:val="000000"/>
                <w:kern w:val="1"/>
                <w:sz w:val="28"/>
                <w:szCs w:val="28"/>
                <w:lang w:val="en-GB" w:eastAsia="hi-IN" w:bidi="hi-IN"/>
              </w:rPr>
              <w:t>Cllr Barnfather arrived</w:t>
            </w:r>
          </w:p>
          <w:p>
            <w:pPr>
              <w:rPr>
                <w:rFonts w:hint="default" w:asciiTheme="minorHAnsi" w:hAnsiTheme="minorHAnsi" w:cstheme="minorHAnsi"/>
                <w:b/>
                <w:bCs/>
                <w:i/>
                <w:iCs/>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pStyle w:val="66"/>
              <w:tabs>
                <w:tab w:val="left" w:pos="1185"/>
              </w:tabs>
              <w:ind w:left="6"/>
              <w:rPr>
                <w:rFonts w:hint="default" w:asciiTheme="minorHAnsi" w:hAnsiTheme="minorHAnsi" w:cstheme="minorHAnsi"/>
                <w:i/>
                <w:iCs/>
                <w:color w:val="000000"/>
                <w:sz w:val="28"/>
                <w:szCs w:val="28"/>
                <w:lang w:val="en-GB"/>
              </w:rPr>
            </w:pPr>
            <w:r>
              <w:rPr>
                <w:rFonts w:asciiTheme="minorHAnsi" w:hAnsiTheme="minorHAnsi" w:cstheme="minorHAnsi"/>
                <w:color w:val="000000"/>
                <w:sz w:val="28"/>
                <w:szCs w:val="28"/>
              </w:rPr>
              <w:t>To receive and note - Any update on actions arising from previous Parish Council decisions (not included elsewhere on the agenda)</w:t>
            </w:r>
          </w:p>
          <w:p>
            <w:pPr>
              <w:rPr>
                <w:rFonts w:hint="default" w:asciiTheme="minorHAnsi" w:hAnsiTheme="minorHAnsi" w:eastAsiaTheme="minorEastAsia" w:cstheme="minorHAnsi"/>
                <w:b/>
                <w:bCs/>
                <w:i/>
                <w:iCs/>
                <w:color w:val="000000"/>
                <w:kern w:val="1"/>
                <w:sz w:val="28"/>
                <w:szCs w:val="28"/>
                <w:lang w:val="en-GB" w:eastAsia="hi-IN" w:bidi="hi-IN"/>
              </w:rPr>
            </w:pPr>
            <w:r>
              <w:rPr>
                <w:rFonts w:hint="default" w:asciiTheme="minorHAnsi" w:hAnsiTheme="minorHAnsi" w:eastAsiaTheme="minorEastAsia" w:cstheme="minorHAnsi"/>
                <w:b/>
                <w:bCs/>
                <w:i/>
                <w:iCs/>
                <w:color w:val="000000"/>
                <w:kern w:val="1"/>
                <w:sz w:val="28"/>
                <w:szCs w:val="28"/>
                <w:lang w:val="en-GB" w:eastAsia="hi-IN" w:bidi="hi-IN"/>
              </w:rPr>
              <w:t xml:space="preserve">CB - Butlers Hill flooding has been noted by the environment agency. Meeting has been arranged. Cllr Barnfather to update further. </w:t>
            </w:r>
          </w:p>
          <w:p>
            <w:pPr>
              <w:rPr>
                <w:rFonts w:hint="default" w:asciiTheme="minorHAnsi" w:hAnsiTheme="minorHAnsi" w:eastAsiaTheme="minorEastAsia" w:cstheme="minorHAnsi"/>
                <w:b/>
                <w:bCs/>
                <w:i/>
                <w:iCs/>
                <w:color w:val="000000"/>
                <w:kern w:val="1"/>
                <w:sz w:val="28"/>
                <w:szCs w:val="28"/>
                <w:lang w:val="en-GB" w:eastAsia="hi-IN" w:bidi="hi-IN"/>
              </w:rPr>
            </w:pPr>
            <w:r>
              <w:rPr>
                <w:rFonts w:hint="default" w:asciiTheme="minorHAnsi" w:hAnsiTheme="minorHAnsi" w:eastAsiaTheme="minorEastAsia" w:cstheme="minorHAnsi"/>
                <w:b/>
                <w:bCs/>
                <w:i/>
                <w:iCs/>
                <w:color w:val="000000"/>
                <w:kern w:val="1"/>
                <w:sz w:val="28"/>
                <w:szCs w:val="28"/>
                <w:lang w:val="en-GB" w:eastAsia="hi-IN" w:bidi="hi-IN"/>
              </w:rPr>
              <w:t xml:space="preserve">JA - Bin problems has been resolved. </w:t>
            </w:r>
          </w:p>
          <w:p>
            <w:pPr>
              <w:rPr>
                <w:rFonts w:hint="default" w:asciiTheme="minorHAnsi" w:hAnsiTheme="minorHAnsi" w:eastAsiaTheme="minorEastAsia" w:cstheme="minorHAnsi"/>
                <w:b/>
                <w:bCs/>
                <w:i/>
                <w:iCs/>
                <w:color w:val="000000"/>
                <w:kern w:val="1"/>
                <w:sz w:val="28"/>
                <w:szCs w:val="28"/>
                <w:lang w:val="en-GB" w:eastAsia="hi-IN" w:bidi="hi-IN"/>
              </w:rPr>
            </w:pPr>
            <w:r>
              <w:rPr>
                <w:rFonts w:hint="default" w:asciiTheme="minorHAnsi" w:hAnsiTheme="minorHAnsi" w:eastAsiaTheme="minorEastAsia" w:cstheme="minorHAnsi"/>
                <w:b/>
                <w:bCs/>
                <w:i/>
                <w:iCs/>
                <w:color w:val="000000"/>
                <w:kern w:val="1"/>
                <w:sz w:val="28"/>
                <w:szCs w:val="28"/>
                <w:lang w:val="en-GB" w:eastAsia="hi-IN" w:bidi="hi-IN"/>
              </w:rPr>
              <w:t xml:space="preserve">RD - Grass area near school has been tidied. </w:t>
            </w:r>
          </w:p>
          <w:p>
            <w:pPr>
              <w:rPr>
                <w:rFonts w:hint="default" w:asciiTheme="minorHAnsi" w:hAnsiTheme="minorHAnsi" w:eastAsiaTheme="minorEastAsia" w:cstheme="minorHAnsi"/>
                <w:b/>
                <w:bCs/>
                <w:i/>
                <w:iCs/>
                <w:color w:val="000000"/>
                <w:kern w:val="1"/>
                <w:sz w:val="28"/>
                <w:szCs w:val="28"/>
                <w:lang w:val="en-GB" w:eastAsia="hi-IN" w:bidi="hi-IN"/>
              </w:rPr>
            </w:pPr>
            <w:r>
              <w:rPr>
                <w:rFonts w:hint="default" w:asciiTheme="minorHAnsi" w:hAnsiTheme="minorHAnsi" w:eastAsiaTheme="minorEastAsia" w:cstheme="minorHAnsi"/>
                <w:b/>
                <w:bCs/>
                <w:i/>
                <w:iCs/>
                <w:color w:val="000000"/>
                <w:kern w:val="1"/>
                <w:sz w:val="28"/>
                <w:szCs w:val="28"/>
                <w:lang w:val="en-GB" w:eastAsia="hi-IN" w:bidi="hi-IN"/>
              </w:rPr>
              <w:t xml:space="preserve">LT - Welfare Community Garden Grant cannot have restrictions imposed retrospectively but assistance is still being offered. To be added to the next agenda. </w:t>
            </w:r>
          </w:p>
          <w:p>
            <w:pPr>
              <w:rPr>
                <w:rFonts w:hint="default" w:asciiTheme="minorHAnsi" w:hAnsiTheme="minorHAnsi" w:eastAsiaTheme="minorEastAsia" w:cstheme="minorHAnsi"/>
                <w:b/>
                <w:bCs/>
                <w:i/>
                <w:iCs/>
                <w:color w:val="000000"/>
                <w:kern w:val="1"/>
                <w:sz w:val="28"/>
                <w:szCs w:val="28"/>
                <w:lang w:val="en-GB" w:eastAsia="hi-IN" w:bidi="hi-IN"/>
              </w:rPr>
            </w:pPr>
            <w:r>
              <w:rPr>
                <w:rFonts w:hint="default" w:asciiTheme="minorHAnsi" w:hAnsiTheme="minorHAnsi" w:eastAsiaTheme="minorEastAsia" w:cstheme="minorHAnsi"/>
                <w:b/>
                <w:bCs/>
                <w:i/>
                <w:iCs/>
                <w:color w:val="000000"/>
                <w:kern w:val="1"/>
                <w:sz w:val="28"/>
                <w:szCs w:val="28"/>
                <w:lang w:val="en-GB" w:eastAsia="hi-IN" w:bidi="hi-IN"/>
              </w:rPr>
              <w:t xml:space="preserve">LT - Awaiting contact details for Morris Homes regarding lighting issues. </w:t>
            </w:r>
          </w:p>
          <w:p>
            <w:pPr>
              <w:rPr>
                <w:rFonts w:hint="default" w:asciiTheme="minorHAnsi" w:hAnsiTheme="minorHAnsi" w:eastAsiaTheme="minorEastAsia" w:cstheme="minorHAnsi"/>
                <w:b/>
                <w:bCs/>
                <w:i/>
                <w:iCs/>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rPr>
                <w:rFonts w:asciiTheme="minorHAnsi" w:hAnsiTheme="minorHAnsi" w:eastAsiaTheme="minorEastAsia" w:cstheme="minorHAnsi"/>
                <w:color w:val="000000"/>
                <w:sz w:val="28"/>
                <w:szCs w:val="28"/>
              </w:rPr>
            </w:pPr>
            <w:r>
              <w:rPr>
                <w:rFonts w:asciiTheme="minorHAnsi" w:hAnsiTheme="minorHAnsi" w:eastAsiaTheme="minorEastAsia" w:cstheme="minorHAnsi"/>
                <w:color w:val="000000"/>
                <w:sz w:val="28"/>
                <w:szCs w:val="28"/>
              </w:rPr>
              <w:t>To receive reports from</w:t>
            </w:r>
          </w:p>
          <w:p>
            <w:pPr>
              <w:pStyle w:val="66"/>
              <w:numPr>
                <w:ilvl w:val="0"/>
                <w:numId w:val="2"/>
              </w:numPr>
              <w:rPr>
                <w:rFonts w:asciiTheme="minorHAnsi" w:hAnsiTheme="minorHAnsi" w:eastAsiaTheme="minorEastAsia" w:cstheme="minorHAnsi"/>
                <w:color w:val="000000"/>
                <w:sz w:val="28"/>
                <w:szCs w:val="28"/>
              </w:rPr>
            </w:pPr>
            <w:r>
              <w:rPr>
                <w:rFonts w:asciiTheme="minorHAnsi" w:hAnsiTheme="minorHAnsi" w:eastAsiaTheme="minorEastAsia" w:cstheme="minorHAnsi"/>
                <w:color w:val="000000"/>
                <w:sz w:val="28"/>
                <w:szCs w:val="28"/>
              </w:rPr>
              <w:t>County Councillor</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Has been chasing the Butlers Hill flooding issues. Response received in which contact was made with Severn Trent and that the blockage was reported. Severn Trent are arranging for a clean up crew to attend.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Via representatives met on site last Friday morning. Unable to get to the inspection chamber. Contractors plan to be on site this Thursday and Friday to manually jet the drains and hopefully clear the blockage.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The pathway will the be cleaned.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Moor Road flooding clearance works seem to have been working well so far, but the issue has not been permanently resolved to date.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There is a blockage at the outflow pipe in to the Lean and a considerable amount of silt needs to be removed. </w:t>
            </w:r>
            <w:r>
              <w:rPr>
                <w:rFonts w:hint="default" w:asciiTheme="minorHAnsi" w:hAnsiTheme="minorHAnsi" w:eastAsiaTheme="minorEastAsia" w:cstheme="minorHAnsi"/>
                <w:b/>
                <w:bCs/>
                <w:i/>
                <w:iCs/>
                <w:color w:val="000000"/>
                <w:sz w:val="28"/>
                <w:szCs w:val="28"/>
                <w:lang w:val="en-GB"/>
              </w:rPr>
              <w:br w:type="textWrapping"/>
            </w:r>
            <w:r>
              <w:rPr>
                <w:rFonts w:hint="default" w:asciiTheme="minorHAnsi" w:hAnsiTheme="minorHAnsi" w:eastAsiaTheme="minorEastAsia" w:cstheme="minorHAnsi"/>
                <w:b/>
                <w:bCs/>
                <w:i/>
                <w:iCs/>
                <w:color w:val="000000"/>
                <w:sz w:val="28"/>
                <w:szCs w:val="28"/>
                <w:lang w:val="en-GB"/>
              </w:rPr>
              <w:t xml:space="preserve">This is not the responsibility of the County Council, so they have been negotiating with the developer and management company who have been given a deadline to resolve the blockage. This will be monitored by Nottinghamshire County Council.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CB asked what the deadline was. Cllr Barnfather cannot say but will provide an update when further information is available.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Park entrance issues have been raised with the Green Estates Team.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p>
          <w:p>
            <w:pPr>
              <w:pStyle w:val="66"/>
              <w:numPr>
                <w:ilvl w:val="0"/>
                <w:numId w:val="2"/>
              </w:numPr>
              <w:rPr>
                <w:rFonts w:asciiTheme="minorHAnsi" w:hAnsiTheme="minorHAnsi" w:eastAsiaTheme="minorEastAsia" w:cstheme="minorHAnsi"/>
                <w:color w:val="000000"/>
                <w:sz w:val="28"/>
                <w:szCs w:val="28"/>
              </w:rPr>
            </w:pPr>
            <w:r>
              <w:rPr>
                <w:rFonts w:asciiTheme="minorHAnsi" w:hAnsiTheme="minorHAnsi" w:eastAsiaTheme="minorEastAsia" w:cstheme="minorHAnsi"/>
                <w:color w:val="000000"/>
                <w:sz w:val="28"/>
                <w:szCs w:val="28"/>
              </w:rPr>
              <w:t>Borough Councillors</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Cllr Ellis thanked Cllr Barnfather for his perseverance.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Budget meeting was held last Wednesday and budget was resolved.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There is a possibility that Men in Sheds may be moving in to the village. Portable classrooms on the old Hawthorne School site would be helpful to house the group and requested Cllr Barnfathers help in this. The Welfare have offered land to the group and this will be sited near the Community Centre.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Cllr Ellis explained the concept of ‘Men in Sheds’. </w:t>
            </w:r>
          </w:p>
          <w:p>
            <w:pPr>
              <w:pStyle w:val="66"/>
              <w:numPr>
                <w:ilvl w:val="0"/>
                <w:numId w:val="0"/>
              </w:numPr>
              <w:ind w:left="360" w:leftChars="0"/>
              <w:rPr>
                <w:rFonts w:asciiTheme="minorHAnsi" w:hAnsiTheme="minorHAnsi" w:eastAsiaTheme="minorEastAsia" w:cstheme="minorHAnsi"/>
                <w:color w:val="000000"/>
                <w:sz w:val="28"/>
                <w:szCs w:val="28"/>
              </w:rPr>
            </w:pPr>
          </w:p>
          <w:p>
            <w:pPr>
              <w:pStyle w:val="66"/>
              <w:numPr>
                <w:ilvl w:val="0"/>
                <w:numId w:val="2"/>
              </w:numPr>
              <w:rPr>
                <w:rFonts w:asciiTheme="minorHAnsi" w:hAnsiTheme="minorHAnsi" w:eastAsiaTheme="minorEastAsia" w:cstheme="minorHAnsi"/>
                <w:color w:val="000000"/>
                <w:sz w:val="28"/>
                <w:szCs w:val="28"/>
              </w:rPr>
            </w:pPr>
            <w:r>
              <w:rPr>
                <w:rFonts w:asciiTheme="minorHAnsi" w:hAnsiTheme="minorHAnsi" w:eastAsiaTheme="minorEastAsia" w:cstheme="minorHAnsi"/>
                <w:color w:val="000000"/>
                <w:sz w:val="28"/>
                <w:szCs w:val="28"/>
              </w:rPr>
              <w:t>Parish Councillors</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IH - Replacement defibrillator cabinet was agreed last year but has been delayed due to the power supply issues. This should be resolved in April.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JA - Hopes to provide training within the village for defibrillator usage. </w:t>
            </w:r>
          </w:p>
          <w:p>
            <w:pPr>
              <w:pStyle w:val="66"/>
              <w:numPr>
                <w:ilvl w:val="0"/>
                <w:numId w:val="0"/>
              </w:numPr>
              <w:ind w:left="360" w:leftChars="0"/>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 xml:space="preserve">RE - East Midlands Ambulance Service run awareness raising sessions and will keep JA informed. </w:t>
            </w:r>
          </w:p>
          <w:p>
            <w:pPr>
              <w:tabs>
                <w:tab w:val="left" w:pos="1185"/>
              </w:tabs>
              <w:ind w:left="6" w:leftChars="0"/>
              <w:rPr>
                <w:rFonts w:eastAsia="SimSun" w:asciiTheme="minorHAnsi" w:hAnsiTheme="minorHAnsi" w:cstheme="minorHAnsi"/>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tcPr>
          <w:p>
            <w:pPr>
              <w:tabs>
                <w:tab w:val="left" w:pos="1185"/>
              </w:tabs>
              <w:ind w:left="6"/>
              <w:rPr>
                <w:rFonts w:asciiTheme="minorHAnsi" w:hAnsiTheme="minorHAnsi" w:cstheme="minorHAnsi"/>
                <w:color w:val="000000"/>
                <w:sz w:val="28"/>
                <w:szCs w:val="28"/>
              </w:rPr>
            </w:pPr>
            <w:r>
              <w:rPr>
                <w:rFonts w:asciiTheme="minorHAnsi" w:hAnsiTheme="minorHAnsi" w:cstheme="minorHAnsi"/>
                <w:color w:val="000000"/>
                <w:sz w:val="28"/>
                <w:szCs w:val="28"/>
              </w:rPr>
              <w:t>To receive - Parishioners questions/statements (normal duration 15 minutes)</w:t>
            </w:r>
          </w:p>
          <w:p>
            <w:pPr>
              <w:tabs>
                <w:tab w:val="left" w:pos="1185"/>
              </w:tabs>
              <w:ind w:left="6"/>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received a letter regarding an application to build 93 homes and questioned if this was approved. </w:t>
            </w:r>
            <w:r>
              <w:rPr>
                <w:rFonts w:hint="default" w:asciiTheme="minorHAnsi" w:hAnsiTheme="minorHAnsi" w:cstheme="minorHAnsi"/>
                <w:b/>
                <w:bCs/>
                <w:i/>
                <w:iCs/>
                <w:color w:val="000000"/>
                <w:sz w:val="28"/>
                <w:szCs w:val="28"/>
                <w:lang w:val="en-GB"/>
              </w:rPr>
              <w:br w:type="textWrapping"/>
            </w:r>
            <w:r>
              <w:rPr>
                <w:rFonts w:hint="default" w:asciiTheme="minorHAnsi" w:hAnsiTheme="minorHAnsi" w:cstheme="minorHAnsi"/>
                <w:b/>
                <w:bCs/>
                <w:i/>
                <w:iCs/>
                <w:color w:val="000000"/>
                <w:sz w:val="28"/>
                <w:szCs w:val="28"/>
                <w:lang w:val="en-GB"/>
              </w:rPr>
              <w:t xml:space="preserve">JA advised that this has not yet been decided by the planning committee and a consultation is currently open on this matter. </w:t>
            </w:r>
          </w:p>
          <w:p>
            <w:pPr>
              <w:tabs>
                <w:tab w:val="left" w:pos="1185"/>
              </w:tabs>
              <w:ind w:left="6"/>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raised their concerns with this development, including wildlife, infrastructure, public transport, health services etc. </w:t>
            </w:r>
          </w:p>
          <w:p>
            <w:pPr>
              <w:tabs>
                <w:tab w:val="left" w:pos="1185"/>
              </w:tabs>
              <w:ind w:left="6"/>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requested that BVPC raise these concerns with the planning department on their behalf. </w:t>
            </w: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Cllr Barnfather objected to the core strategy of roughly 2012 and spoke on behalf of residents at the public hearing. The Core Strategy was approved at public hearing. This land is in the aligned core strategy and therefore has been earmarked for housing. The application has been registered and validated, and the letter received by residents gives them an opportunity to voice their concerns. Cllr Barnfather explained the planning process and encouraged residents to respond to Gedling. </w:t>
            </w: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Cllr Ellis reiterated the need for objections to include material planning considerations and phrasing of objections. Cllr Ellis supported the residents in their objections towards wildlife and infrastructure. Cllr Ellis explained government housing targets. </w:t>
            </w: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raised the issue of the same developers broken promise regarding ‘temporary access’ to the school from Keepers Close remaining as the primary access to the school site. Cllr Barnfather explained the agreement was made with previous directors and unfortunately these have now changed and the promise has not been kept. The spine road is still promised but it is not legally enforceable. </w:t>
            </w: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JN asked when the next plan was to be created. Cllr Barnfather explained that the Greater Nottinghamshire Strategic Plan is currently out for consultation. </w:t>
            </w:r>
          </w:p>
          <w:p>
            <w:pPr>
              <w:tabs>
                <w:tab w:val="left" w:pos="1185"/>
              </w:tabs>
              <w:rPr>
                <w:rFonts w:hint="default" w:asciiTheme="minorHAnsi" w:hAnsiTheme="minorHAnsi" w:cstheme="minorHAnsi"/>
                <w:b/>
                <w:bCs/>
                <w:i/>
                <w:iCs/>
                <w:color w:val="000000"/>
                <w:sz w:val="28"/>
                <w:szCs w:val="28"/>
                <w:lang w:val="en-GB"/>
              </w:rPr>
            </w:pP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asked what the mechanism for the PC, BC and CC to ensure that health services are provided for the area? Cllr Ellis responded that this would require persuasion of the relevant departments of government or the health service. JA explained that the Parish Council have limited scope but that when this was requested a number of years ago the GP services did not find it commercially viable at the time. Another resident advised that a bid was submitted for the old school site for health provision but this was declined. JN advised this could be requested with the S106 money. </w:t>
            </w:r>
          </w:p>
          <w:p>
            <w:pPr>
              <w:tabs>
                <w:tab w:val="left" w:pos="1185"/>
              </w:tabs>
              <w:rPr>
                <w:rFonts w:hint="default" w:asciiTheme="minorHAnsi" w:hAnsiTheme="minorHAnsi" w:cstheme="minorHAnsi"/>
                <w:b/>
                <w:bCs/>
                <w:i/>
                <w:iCs/>
                <w:color w:val="000000"/>
                <w:sz w:val="28"/>
                <w:szCs w:val="28"/>
                <w:lang w:val="en-GB"/>
              </w:rPr>
            </w:pP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raised concerns regarding the tree felling taking place in the Country Park by the Park Rangers. A badger set has been destroyed. When the resident voiced these concerns they were spoken to derogatorily by others. Resident asked that this be monitored. JA advised that this is owned and managed by Nottinghamshire County Council. IH advised that this work has been undertaken by contractors. A plan has been created by the Rangers and has been shared with the public. </w:t>
            </w: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The Clerk will pass these concerns on to the relevant department and request that this is reviewed and monitored. </w:t>
            </w:r>
          </w:p>
          <w:p>
            <w:pPr>
              <w:tabs>
                <w:tab w:val="left" w:pos="1185"/>
              </w:tabs>
              <w:rPr>
                <w:rFonts w:hint="default" w:asciiTheme="minorHAnsi" w:hAnsiTheme="minorHAnsi" w:cstheme="minorHAnsi"/>
                <w:b/>
                <w:bCs/>
                <w:i/>
                <w:iCs/>
                <w:color w:val="000000"/>
                <w:sz w:val="28"/>
                <w:szCs w:val="28"/>
                <w:lang w:val="en-GB"/>
              </w:rPr>
            </w:pP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requested regular clearances and maintenance of the drainage. JA advised that this has been raised with the LLFA following the last meeting. </w:t>
            </w:r>
          </w:p>
          <w:p>
            <w:pPr>
              <w:tabs>
                <w:tab w:val="left" w:pos="1185"/>
              </w:tabs>
              <w:rPr>
                <w:rFonts w:hint="default" w:asciiTheme="minorHAnsi" w:hAnsiTheme="minorHAnsi" w:cstheme="minorHAnsi"/>
                <w:b/>
                <w:bCs/>
                <w:i/>
                <w:iCs/>
                <w:color w:val="000000"/>
                <w:sz w:val="28"/>
                <w:szCs w:val="28"/>
                <w:lang w:val="en-GB"/>
              </w:rPr>
            </w:pP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asked if the Welfare Community Garden and Men in Sheds could be advertised in the next newsletter. Cllr Ellis advised that the Welfare would likely welcome assistance from new volunteers to get the community garden organised. </w:t>
            </w:r>
          </w:p>
          <w:p>
            <w:pPr>
              <w:tabs>
                <w:tab w:val="left" w:pos="1185"/>
              </w:tabs>
              <w:rPr>
                <w:rFonts w:hint="default" w:asciiTheme="minorHAnsi" w:hAnsiTheme="minorHAnsi" w:cstheme="minorHAnsi"/>
                <w:b/>
                <w:bCs/>
                <w:i/>
                <w:iCs/>
                <w:color w:val="000000"/>
                <w:sz w:val="28"/>
                <w:szCs w:val="28"/>
                <w:lang w:val="en-GB"/>
              </w:rPr>
            </w:pP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raised an issue with the bridge lighting. CB advised that she has contacted the railway service advised that this was not their responsibility. CB to contact Cllr Barnfather to seek his assistance with this. </w:t>
            </w:r>
          </w:p>
          <w:p>
            <w:pPr>
              <w:tabs>
                <w:tab w:val="left" w:pos="1185"/>
              </w:tabs>
              <w:rPr>
                <w:rFonts w:hint="default" w:asciiTheme="minorHAnsi" w:hAnsiTheme="minorHAnsi" w:cstheme="minorHAnsi"/>
                <w:b/>
                <w:bCs/>
                <w:i/>
                <w:iCs/>
                <w:color w:val="000000"/>
                <w:sz w:val="28"/>
                <w:szCs w:val="28"/>
                <w:lang w:val="en-GB"/>
              </w:rPr>
            </w:pPr>
          </w:p>
          <w:p>
            <w:pPr>
              <w:tabs>
                <w:tab w:val="left" w:pos="1185"/>
              </w:tabs>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Resident objected to the 3 week diversion proposed by Severn Trent during the pipeline works. Cllr Barnfather explained that this is a statutory undertaking and therefore has to go ahead. Resident raised the issues this would cause with emergency services, traffic problems and access issues. It was clarified that this is within the Nottingham City Council. Clerk to write to Severn Trent objecting to the 3 week closure and Chairman to attend the drop in session on Tuesday. </w:t>
            </w:r>
          </w:p>
          <w:p>
            <w:pPr>
              <w:tabs>
                <w:tab w:val="left" w:pos="1185"/>
              </w:tabs>
              <w:ind w:left="6"/>
              <w:rPr>
                <w:rFonts w:asciiTheme="minorHAnsi" w:hAnsiTheme="minorHAnsi" w:cstheme="minorHAnsi"/>
                <w:b/>
                <w:bCs/>
                <w:i/>
                <w:iCs/>
                <w:color w:val="0000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5"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tcPr>
          <w:p>
            <w:pPr>
              <w:widowControl/>
              <w:suppressAutoHyphens w:val="0"/>
              <w:rPr>
                <w:rFonts w:eastAsia="Times New Roman" w:asciiTheme="minorHAnsi" w:hAnsiTheme="minorHAnsi" w:cstheme="minorHAnsi"/>
                <w:color w:val="000000"/>
                <w:kern w:val="0"/>
                <w:sz w:val="28"/>
                <w:szCs w:val="28"/>
                <w:lang w:eastAsia="en-GB" w:bidi="ar-SA"/>
              </w:rPr>
            </w:pPr>
            <w:r>
              <w:rPr>
                <w:rFonts w:eastAsia="Times New Roman" w:asciiTheme="minorHAnsi" w:hAnsiTheme="minorHAnsi" w:cstheme="minorHAnsi"/>
                <w:color w:val="000000"/>
                <w:kern w:val="0"/>
                <w:sz w:val="28"/>
                <w:szCs w:val="28"/>
                <w:lang w:eastAsia="en-GB" w:bidi="ar-SA"/>
              </w:rPr>
              <w:t xml:space="preserve">To approve </w:t>
            </w:r>
            <w:r>
              <w:rPr>
                <w:rFonts w:hint="default" w:eastAsia="Times New Roman" w:asciiTheme="minorHAnsi" w:hAnsiTheme="minorHAnsi" w:cstheme="minorHAnsi"/>
                <w:color w:val="000000"/>
                <w:kern w:val="0"/>
                <w:sz w:val="28"/>
                <w:szCs w:val="28"/>
                <w:lang w:val="en-US" w:eastAsia="en-GB" w:bidi="ar-SA"/>
              </w:rPr>
              <w:t xml:space="preserve">- </w:t>
            </w:r>
            <w:r>
              <w:rPr>
                <w:rFonts w:eastAsia="Times New Roman" w:asciiTheme="minorHAnsi" w:hAnsiTheme="minorHAnsi" w:cstheme="minorHAnsi"/>
                <w:color w:val="000000"/>
                <w:kern w:val="0"/>
                <w:sz w:val="28"/>
                <w:szCs w:val="28"/>
                <w:lang w:eastAsia="en-GB" w:bidi="ar-SA"/>
              </w:rPr>
              <w:t>payments for the month (as e-mailed to Councillors to pay)</w:t>
            </w:r>
          </w:p>
          <w:tbl>
            <w:tblPr>
              <w:tblStyle w:val="3"/>
              <w:tblW w:w="7657"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5"/>
              <w:gridCol w:w="2195"/>
              <w:gridCol w:w="2968"/>
              <w:gridCol w:w="10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22-Feb-24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 xml:space="preserve">Laura Newcombe </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 xml:space="preserve">Light switch on - Mince pies </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-£37.06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22-Feb-24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 xml:space="preserve">Laura Newcombe </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Christmas Cards </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-£366.59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19-Feb-24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LOUISE TURGOOSE</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PHONE CONTRACT </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-£13.99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22-Feb-24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LOUISE TURGOOSE</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PAY BVPC</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-£304.25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22-Feb-24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HMRC</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475PP01409936</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-£76.00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26-Feb-24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cs="Arial"/>
                      <w:i w:val="0"/>
                      <w:iCs w:val="0"/>
                      <w:color w:val="auto"/>
                      <w:sz w:val="20"/>
                      <w:szCs w:val="20"/>
                      <w:u w:val="none"/>
                    </w:rPr>
                  </w:pPr>
                  <w:r>
                    <w:rPr>
                      <w:rFonts w:hint="default" w:ascii="Arial" w:hAnsi="Arial" w:eastAsia="SimSun" w:cs="Arial"/>
                      <w:i w:val="0"/>
                      <w:iCs w:val="0"/>
                      <w:color w:val="auto"/>
                      <w:kern w:val="0"/>
                      <w:sz w:val="20"/>
                      <w:szCs w:val="20"/>
                      <w:u w:val="none"/>
                      <w:lang w:val="en-US" w:eastAsia="zh-CN" w:bidi="ar"/>
                    </w:rPr>
                    <w:t>Hugo Fox</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auto"/>
                      <w:sz w:val="20"/>
                      <w:szCs w:val="20"/>
                      <w:u w:val="none"/>
                      <w:lang w:val="en-GB"/>
                    </w:rPr>
                  </w:pPr>
                  <w:r>
                    <w:rPr>
                      <w:rFonts w:hint="default" w:ascii="Arial" w:hAnsi="Arial" w:eastAsia="SimSun" w:cs="Arial"/>
                      <w:i w:val="0"/>
                      <w:iCs w:val="0"/>
                      <w:color w:val="auto"/>
                      <w:kern w:val="0"/>
                      <w:sz w:val="20"/>
                      <w:szCs w:val="20"/>
                      <w:u w:val="none"/>
                      <w:lang w:val="en-US" w:eastAsia="zh-CN" w:bidi="ar"/>
                    </w:rPr>
                    <w:t>Website 4459</w:t>
                  </w:r>
                  <w:r>
                    <w:rPr>
                      <w:rFonts w:hint="default" w:ascii="Arial" w:hAnsi="Arial" w:eastAsia="SimSun" w:cs="Arial"/>
                      <w:i w:val="0"/>
                      <w:iCs w:val="0"/>
                      <w:color w:val="auto"/>
                      <w:kern w:val="0"/>
                      <w:sz w:val="20"/>
                      <w:szCs w:val="20"/>
                      <w:u w:val="none"/>
                      <w:lang w:val="en-GB" w:eastAsia="zh-CN" w:bidi="ar"/>
                    </w:rPr>
                    <w:t xml:space="preserve"> (Direct Debit)</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cs="Calibri"/>
                      <w:i w:val="0"/>
                      <w:iCs w:val="0"/>
                      <w:color w:val="auto"/>
                      <w:sz w:val="22"/>
                      <w:szCs w:val="22"/>
                      <w:u w:val="none"/>
                    </w:rPr>
                  </w:pPr>
                  <w:r>
                    <w:rPr>
                      <w:rFonts w:hint="default" w:ascii="Calibri" w:hAnsi="Calibri" w:eastAsia="SimSun" w:cs="Calibri"/>
                      <w:i w:val="0"/>
                      <w:iCs w:val="0"/>
                      <w:color w:val="auto"/>
                      <w:kern w:val="0"/>
                      <w:sz w:val="22"/>
                      <w:szCs w:val="22"/>
                      <w:u w:val="none"/>
                      <w:lang w:val="en-US" w:eastAsia="zh-CN" w:bidi="ar"/>
                    </w:rPr>
                    <w:t xml:space="preserve">-£11.99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01-Mar-24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 xml:space="preserve">Countrywide ground </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560833</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eastAsia="SimSun" w:cs="Calibri"/>
                      <w:i w:val="0"/>
                      <w:iCs w:val="0"/>
                      <w:color w:val="auto"/>
                      <w:kern w:val="0"/>
                      <w:sz w:val="22"/>
                      <w:szCs w:val="22"/>
                      <w:u w:val="none"/>
                      <w:lang w:val="en-US" w:eastAsia="zh-CN" w:bidi="ar"/>
                    </w:rPr>
                  </w:pPr>
                  <w:r>
                    <w:rPr>
                      <w:rFonts w:hint="default" w:ascii="Calibri" w:hAnsi="Calibri" w:eastAsia="SimSun" w:cs="Calibri"/>
                      <w:i w:val="0"/>
                      <w:iCs w:val="0"/>
                      <w:color w:val="auto"/>
                      <w:kern w:val="0"/>
                      <w:sz w:val="22"/>
                      <w:szCs w:val="22"/>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01-Feb-24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 xml:space="preserve">Countrywide ground </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555692</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eastAsia="SimSun" w:cs="Calibri"/>
                      <w:i w:val="0"/>
                      <w:iCs w:val="0"/>
                      <w:color w:val="auto"/>
                      <w:kern w:val="0"/>
                      <w:sz w:val="22"/>
                      <w:szCs w:val="22"/>
                      <w:u w:val="none"/>
                      <w:lang w:val="en-US" w:eastAsia="zh-CN" w:bidi="ar"/>
                    </w:rPr>
                  </w:pPr>
                  <w:r>
                    <w:rPr>
                      <w:rFonts w:hint="default" w:ascii="Calibri" w:hAnsi="Calibri" w:eastAsia="SimSun" w:cs="Calibri"/>
                      <w:i w:val="0"/>
                      <w:iCs w:val="0"/>
                      <w:color w:val="auto"/>
                      <w:kern w:val="0"/>
                      <w:sz w:val="22"/>
                      <w:szCs w:val="22"/>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19-Mar-24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NPower - Direct Debit</w:t>
                  </w:r>
                </w:p>
              </w:tc>
              <w:tc>
                <w:tcPr>
                  <w:tcW w:w="29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eastAsia="SimSun" w:cs="Arial"/>
                      <w:i w:val="0"/>
                      <w:iCs w:val="0"/>
                      <w:color w:val="auto"/>
                      <w:kern w:val="0"/>
                      <w:sz w:val="20"/>
                      <w:szCs w:val="20"/>
                      <w:u w:val="none"/>
                      <w:lang w:val="en-US" w:eastAsia="zh-CN" w:bidi="ar"/>
                    </w:rPr>
                  </w:pPr>
                  <w:r>
                    <w:rPr>
                      <w:rFonts w:hint="default" w:ascii="Arial" w:hAnsi="Arial" w:eastAsia="SimSun" w:cs="Arial"/>
                      <w:i w:val="0"/>
                      <w:iCs w:val="0"/>
                      <w:color w:val="auto"/>
                      <w:kern w:val="0"/>
                      <w:sz w:val="20"/>
                      <w:szCs w:val="20"/>
                      <w:u w:val="none"/>
                      <w:lang w:val="en-US" w:eastAsia="zh-CN" w:bidi="ar"/>
                    </w:rPr>
                    <w:t>INV09854498</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Calibri" w:hAnsi="Calibri" w:eastAsia="SimSun" w:cs="Calibri"/>
                      <w:i w:val="0"/>
                      <w:iCs w:val="0"/>
                      <w:color w:val="auto"/>
                      <w:kern w:val="0"/>
                      <w:sz w:val="22"/>
                      <w:szCs w:val="22"/>
                      <w:u w:val="none"/>
                      <w:lang w:val="en-US" w:eastAsia="zh-CN" w:bidi="ar"/>
                    </w:rPr>
                  </w:pPr>
                  <w:r>
                    <w:rPr>
                      <w:rFonts w:hint="default" w:ascii="Calibri" w:hAnsi="Calibri" w:eastAsia="SimSun" w:cs="Calibri"/>
                      <w:i w:val="0"/>
                      <w:iCs w:val="0"/>
                      <w:color w:val="auto"/>
                      <w:kern w:val="0"/>
                      <w:sz w:val="22"/>
                      <w:szCs w:val="22"/>
                      <w:u w:val="none"/>
                      <w:lang w:val="en-US" w:eastAsia="zh-CN" w:bidi="ar"/>
                    </w:rPr>
                    <w:t xml:space="preserve">-£50.01 </w:t>
                  </w:r>
                </w:p>
              </w:tc>
            </w:tr>
          </w:tbl>
          <w:p>
            <w:pPr>
              <w:rPr>
                <w:rFonts w:hint="default" w:asciiTheme="minorHAnsi" w:hAnsiTheme="minorHAnsi" w:eastAsiaTheme="minorEastAsia" w:cstheme="minorHAnsi"/>
                <w:b/>
                <w:bCs/>
                <w:i/>
                <w:iCs/>
                <w:color w:val="000000"/>
                <w:sz w:val="28"/>
                <w:szCs w:val="28"/>
                <w:lang w:val="en-GB"/>
              </w:rPr>
            </w:pPr>
            <w:r>
              <w:rPr>
                <w:rFonts w:hint="default" w:asciiTheme="minorHAnsi" w:hAnsiTheme="minorHAnsi" w:eastAsiaTheme="minorEastAsia" w:cstheme="minorHAnsi"/>
                <w:b/>
                <w:bCs/>
                <w:i/>
                <w:iCs/>
                <w:color w:val="000000"/>
                <w:sz w:val="28"/>
                <w:szCs w:val="28"/>
                <w:lang w:val="en-GB"/>
              </w:rPr>
              <w:t>Approved (JA/IH)</w:t>
            </w:r>
          </w:p>
          <w:p>
            <w:pPr>
              <w:rPr>
                <w:rFonts w:hint="default" w:asciiTheme="minorHAnsi" w:hAnsiTheme="minorHAnsi" w:eastAsiaTheme="minorEastAsia" w:cstheme="minorHAnsi"/>
                <w:b/>
                <w:bCs/>
                <w:i/>
                <w:iCs/>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numPr>
                <w:ilvl w:val="0"/>
                <w:numId w:val="0"/>
              </w:numPr>
              <w:tabs>
                <w:tab w:val="left" w:pos="742"/>
              </w:tabs>
              <w:rPr>
                <w:rFonts w:asciiTheme="minorHAnsi" w:hAnsiTheme="minorHAnsi" w:eastAsiaTheme="minorEastAsia" w:cstheme="minorHAnsi"/>
                <w:i w:val="0"/>
                <w:iCs w:val="0"/>
                <w:color w:val="000000"/>
                <w:sz w:val="28"/>
                <w:szCs w:val="28"/>
              </w:rPr>
            </w:pPr>
            <w:r>
              <w:rPr>
                <w:rFonts w:hint="default" w:asciiTheme="minorHAnsi" w:hAnsiTheme="minorHAnsi" w:eastAsiaTheme="minorEastAsia" w:cstheme="minorHAnsi"/>
                <w:color w:val="000000"/>
                <w:sz w:val="28"/>
                <w:szCs w:val="28"/>
                <w:lang w:val="en-GB"/>
              </w:rPr>
              <w:t xml:space="preserve">To review and respond to - </w:t>
            </w:r>
            <w:r>
              <w:rPr>
                <w:rFonts w:asciiTheme="minorHAnsi" w:hAnsiTheme="minorHAnsi" w:eastAsiaTheme="minorEastAsia" w:cstheme="minorHAnsi"/>
                <w:i w:val="0"/>
                <w:iCs w:val="0"/>
                <w:color w:val="000000"/>
                <w:sz w:val="28"/>
                <w:szCs w:val="28"/>
              </w:rPr>
              <w:t xml:space="preserve">Planning applications </w:t>
            </w:r>
            <w:r>
              <w:rPr>
                <w:rFonts w:hint="default" w:asciiTheme="minorHAnsi" w:hAnsiTheme="minorHAnsi" w:eastAsiaTheme="minorEastAsia" w:cstheme="minorHAnsi"/>
                <w:i w:val="0"/>
                <w:iCs w:val="0"/>
                <w:color w:val="000000"/>
                <w:sz w:val="28"/>
                <w:szCs w:val="28"/>
                <w:lang w:val="en-GB"/>
              </w:rPr>
              <w:t xml:space="preserve">requiring </w:t>
            </w:r>
            <w:r>
              <w:rPr>
                <w:rFonts w:asciiTheme="minorHAnsi" w:hAnsiTheme="minorHAnsi" w:eastAsiaTheme="minorEastAsia" w:cstheme="minorHAnsi"/>
                <w:i w:val="0"/>
                <w:iCs w:val="0"/>
                <w:color w:val="000000"/>
                <w:sz w:val="28"/>
                <w:szCs w:val="28"/>
              </w:rPr>
              <w:t>formal representations on behalf of the Council for applications received since the last Full Council meeting</w:t>
            </w:r>
          </w:p>
          <w:p>
            <w:pPr>
              <w:numPr>
                <w:ilvl w:val="0"/>
                <w:numId w:val="0"/>
              </w:numPr>
              <w:tabs>
                <w:tab w:val="left" w:pos="742"/>
              </w:tabs>
              <w:rPr>
                <w:rFonts w:hint="default" w:asciiTheme="minorHAnsi" w:hAnsiTheme="minorHAnsi" w:eastAsiaTheme="minorEastAsia"/>
                <w:i w:val="0"/>
                <w:iCs w:val="0"/>
                <w:color w:val="000000"/>
                <w:sz w:val="28"/>
                <w:szCs w:val="28"/>
                <w:lang w:val="en-GB"/>
              </w:rPr>
            </w:pPr>
            <w:r>
              <w:rPr>
                <w:rFonts w:hint="default" w:asciiTheme="minorHAnsi" w:hAnsiTheme="minorHAnsi" w:eastAsiaTheme="minorEastAsia" w:cstheme="minorHAnsi"/>
                <w:i w:val="0"/>
                <w:iCs w:val="0"/>
                <w:color w:val="000000"/>
                <w:sz w:val="28"/>
                <w:szCs w:val="28"/>
                <w:lang w:val="en-GB"/>
              </w:rPr>
              <w:t xml:space="preserve">      - </w:t>
            </w:r>
            <w:r>
              <w:rPr>
                <w:rFonts w:hint="default" w:asciiTheme="minorHAnsi" w:hAnsiTheme="minorHAnsi" w:eastAsiaTheme="minorEastAsia"/>
                <w:i w:val="0"/>
                <w:iCs w:val="0"/>
                <w:color w:val="000000"/>
                <w:sz w:val="28"/>
                <w:szCs w:val="28"/>
                <w:lang w:val="en-GB"/>
              </w:rPr>
              <w:t>Lacewood Close; Change of use 2023/0831</w:t>
            </w:r>
          </w:p>
          <w:p>
            <w:pPr>
              <w:numPr>
                <w:ilvl w:val="0"/>
                <w:numId w:val="0"/>
              </w:numPr>
              <w:tabs>
                <w:tab w:val="left" w:pos="742"/>
              </w:tabs>
              <w:rPr>
                <w:rFonts w:hint="default" w:asciiTheme="minorHAnsi" w:hAnsiTheme="minorHAnsi" w:eastAsiaTheme="minorEastAsia"/>
                <w:b/>
                <w:bCs/>
                <w:i/>
                <w:iCs/>
                <w:color w:val="000000"/>
                <w:sz w:val="28"/>
                <w:szCs w:val="28"/>
                <w:lang w:val="en-GB"/>
              </w:rPr>
            </w:pPr>
            <w:r>
              <w:rPr>
                <w:rFonts w:hint="default" w:asciiTheme="minorHAnsi" w:hAnsiTheme="minorHAnsi" w:eastAsiaTheme="minorEastAsia"/>
                <w:b/>
                <w:bCs/>
                <w:i/>
                <w:iCs/>
                <w:color w:val="000000"/>
                <w:sz w:val="28"/>
                <w:szCs w:val="28"/>
                <w:lang w:val="en-GB"/>
              </w:rPr>
              <w:t>Concerns raised with the documents provided and with the company providing the care</w:t>
            </w:r>
          </w:p>
          <w:p>
            <w:pPr>
              <w:numPr>
                <w:ilvl w:val="0"/>
                <w:numId w:val="0"/>
              </w:numPr>
              <w:tabs>
                <w:tab w:val="left" w:pos="742"/>
              </w:tabs>
              <w:rPr>
                <w:rFonts w:hint="default" w:asciiTheme="minorHAnsi" w:hAnsiTheme="minorHAnsi" w:eastAsiaTheme="minorEastAsia"/>
                <w:i w:val="0"/>
                <w:iCs w:val="0"/>
                <w:color w:val="000000"/>
                <w:sz w:val="28"/>
                <w:szCs w:val="28"/>
                <w:lang w:val="en-GB"/>
              </w:rPr>
            </w:pPr>
            <w:r>
              <w:rPr>
                <w:rFonts w:hint="default" w:asciiTheme="minorHAnsi" w:hAnsiTheme="minorHAnsi" w:eastAsiaTheme="minorEastAsia"/>
                <w:i w:val="0"/>
                <w:iCs w:val="0"/>
                <w:color w:val="000000"/>
                <w:sz w:val="28"/>
                <w:szCs w:val="28"/>
                <w:lang w:val="en-GB"/>
              </w:rPr>
              <w:t xml:space="preserve">      - Land south of Sycamores; Addition of 3 Properties 2024/0101 </w:t>
            </w: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Concerns raised regarding the proposals</w:t>
            </w:r>
          </w:p>
          <w:p>
            <w:pPr>
              <w:widowControl/>
              <w:suppressAutoHyphens w:val="0"/>
              <w:rPr>
                <w:rFonts w:hint="default" w:eastAsia="Times New Roman" w:asciiTheme="minorHAnsi" w:hAnsiTheme="minorHAnsi" w:cstheme="minorHAnsi"/>
                <w:color w:val="000000"/>
                <w:kern w:val="0"/>
                <w:sz w:val="28"/>
                <w:szCs w:val="28"/>
                <w:lang w:val="en-US" w:eastAsia="en-GB" w:bidi="ar-SA"/>
              </w:rPr>
            </w:pPr>
          </w:p>
          <w:p>
            <w:pPr>
              <w:numPr>
                <w:ilvl w:val="0"/>
                <w:numId w:val="0"/>
              </w:numPr>
              <w:tabs>
                <w:tab w:val="left" w:pos="742"/>
              </w:tabs>
              <w:rPr>
                <w:rFonts w:hint="default" w:asciiTheme="minorHAnsi" w:hAnsiTheme="minorHAnsi" w:eastAsiaTheme="minorEastAsia"/>
                <w:b/>
                <w:bCs/>
                <w:i/>
                <w:iCs/>
                <w:color w:val="000000"/>
                <w:sz w:val="28"/>
                <w:szCs w:val="28"/>
                <w:lang w:val="en-GB"/>
              </w:rPr>
            </w:pPr>
            <w:r>
              <w:rPr>
                <w:rFonts w:hint="default" w:asciiTheme="minorHAnsi" w:hAnsiTheme="minorHAnsi" w:eastAsiaTheme="minorEastAsia"/>
                <w:b/>
                <w:bCs/>
                <w:i/>
                <w:iCs/>
                <w:color w:val="000000"/>
                <w:sz w:val="28"/>
                <w:szCs w:val="28"/>
                <w:lang w:val="en-GB"/>
              </w:rPr>
              <w:t>Extention to be requested of the planning departments and response to be formulated and circulated to Councillors</w:t>
            </w:r>
            <w:bookmarkStart w:id="1" w:name="_GoBack"/>
            <w:bookmarkEnd w:id="1"/>
          </w:p>
          <w:p>
            <w:pPr>
              <w:widowControl/>
              <w:suppressAutoHyphens w:val="0"/>
              <w:rPr>
                <w:rFonts w:hint="default" w:eastAsia="Times New Roman" w:asciiTheme="minorHAnsi" w:hAnsiTheme="minorHAnsi" w:cstheme="minorHAnsi"/>
                <w:color w:val="000000"/>
                <w:kern w:val="0"/>
                <w:sz w:val="28"/>
                <w:szCs w:val="28"/>
                <w:lang w:val="en-US" w:eastAsia="en-GB"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eastAsia="Times New Roman" w:asciiTheme="minorHAnsi" w:hAnsiTheme="minorHAnsi" w:cstheme="minorHAnsi"/>
                <w:color w:val="000000"/>
                <w:kern w:val="0"/>
                <w:sz w:val="28"/>
                <w:szCs w:val="28"/>
                <w:lang w:eastAsia="en-GB" w:bidi="ar-SA"/>
              </w:rPr>
              <w:t xml:space="preserve">To receive update on </w:t>
            </w:r>
            <w:r>
              <w:rPr>
                <w:rFonts w:hint="default" w:eastAsia="Times New Roman" w:asciiTheme="minorHAnsi" w:hAnsiTheme="minorHAnsi" w:cstheme="minorHAnsi"/>
                <w:color w:val="000000"/>
                <w:kern w:val="0"/>
                <w:sz w:val="28"/>
                <w:szCs w:val="28"/>
                <w:lang w:val="en-US" w:eastAsia="en-GB" w:bidi="ar-SA"/>
              </w:rPr>
              <w:t>- Lengthsman scheme (JA)</w:t>
            </w: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Outstanding items (Ball Court) to be chased up</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widowControl/>
              <w:suppressAutoHyphens w:val="0"/>
              <w:rPr>
                <w:rFonts w:eastAsia="Times New Roman" w:asciiTheme="minorHAnsi" w:hAnsiTheme="minorHAnsi" w:cstheme="minorHAnsi"/>
                <w:color w:val="000000"/>
                <w:kern w:val="0"/>
                <w:sz w:val="28"/>
                <w:szCs w:val="28"/>
                <w:lang w:eastAsia="en-GB" w:bidi="ar-SA"/>
              </w:rPr>
            </w:pPr>
            <w:r>
              <w:rPr>
                <w:rFonts w:eastAsia="Times New Roman" w:asciiTheme="minorHAnsi" w:hAnsiTheme="minorHAnsi" w:cstheme="minorHAnsi"/>
                <w:color w:val="000000"/>
                <w:kern w:val="0"/>
                <w:sz w:val="28"/>
                <w:szCs w:val="28"/>
                <w:lang w:eastAsia="en-GB" w:bidi="ar-SA"/>
              </w:rPr>
              <w:t xml:space="preserve">To receive update on </w:t>
            </w:r>
            <w:r>
              <w:rPr>
                <w:rFonts w:hint="default" w:eastAsia="Times New Roman" w:asciiTheme="minorHAnsi" w:hAnsiTheme="minorHAnsi" w:cstheme="minorHAnsi"/>
                <w:color w:val="000000"/>
                <w:kern w:val="0"/>
                <w:sz w:val="28"/>
                <w:szCs w:val="28"/>
                <w:lang w:val="en-US" w:eastAsia="en-GB" w:bidi="ar-SA"/>
              </w:rPr>
              <w:t>- C</w:t>
            </w:r>
            <w:r>
              <w:rPr>
                <w:rFonts w:eastAsia="Times New Roman" w:asciiTheme="minorHAnsi" w:hAnsiTheme="minorHAnsi" w:cstheme="minorHAnsi"/>
                <w:color w:val="000000"/>
                <w:kern w:val="0"/>
                <w:sz w:val="28"/>
                <w:szCs w:val="28"/>
                <w:lang w:eastAsia="en-GB" w:bidi="ar-SA"/>
              </w:rPr>
              <w:t>ommunity consultation 2024 (CB/LN/RW)</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Event rescheduled to Saturday 11</w:t>
            </w:r>
            <w:r>
              <w:rPr>
                <w:rFonts w:hint="default" w:eastAsia="Times New Roman" w:asciiTheme="minorHAnsi" w:hAnsiTheme="minorHAnsi" w:cstheme="minorHAnsi"/>
                <w:b/>
                <w:bCs/>
                <w:i/>
                <w:iCs/>
                <w:color w:val="000000"/>
                <w:kern w:val="0"/>
                <w:sz w:val="28"/>
                <w:szCs w:val="28"/>
                <w:vertAlign w:val="superscript"/>
                <w:lang w:val="en-GB" w:eastAsia="hi-IN" w:bidi="ar-SA"/>
              </w:rPr>
              <w:t>th</w:t>
            </w:r>
            <w:r>
              <w:rPr>
                <w:rFonts w:hint="default" w:eastAsia="Times New Roman" w:asciiTheme="minorHAnsi" w:hAnsiTheme="minorHAnsi" w:cstheme="minorHAnsi"/>
                <w:b/>
                <w:bCs/>
                <w:i/>
                <w:iCs/>
                <w:color w:val="000000"/>
                <w:kern w:val="0"/>
                <w:sz w:val="28"/>
                <w:szCs w:val="28"/>
                <w:lang w:val="en-GB" w:eastAsia="hi-IN" w:bidi="ar-SA"/>
              </w:rPr>
              <w:t xml:space="preserve"> May.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 xml:space="preserve">Local graphic designer has provided a design and draft shown to Councillors.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 xml:space="preserve">The Welfare and the School have agreed to be a drop off point for the consultations. CB to approach the shop/post office to request they become a drop off point.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Consultation to go out 21</w:t>
            </w:r>
            <w:r>
              <w:rPr>
                <w:rFonts w:hint="default" w:eastAsia="Times New Roman" w:asciiTheme="minorHAnsi" w:hAnsiTheme="minorHAnsi" w:cstheme="minorHAnsi"/>
                <w:b/>
                <w:bCs/>
                <w:i/>
                <w:iCs/>
                <w:color w:val="000000"/>
                <w:kern w:val="0"/>
                <w:sz w:val="28"/>
                <w:szCs w:val="28"/>
                <w:vertAlign w:val="superscript"/>
                <w:lang w:val="en-GB" w:eastAsia="hi-IN" w:bidi="ar-SA"/>
              </w:rPr>
              <w:t>st</w:t>
            </w:r>
            <w:r>
              <w:rPr>
                <w:rFonts w:hint="default" w:eastAsia="Times New Roman" w:asciiTheme="minorHAnsi" w:hAnsiTheme="minorHAnsi" w:cstheme="minorHAnsi"/>
                <w:b/>
                <w:bCs/>
                <w:i/>
                <w:iCs/>
                <w:color w:val="000000"/>
                <w:kern w:val="0"/>
                <w:sz w:val="28"/>
                <w:szCs w:val="28"/>
                <w:lang w:val="en-GB" w:eastAsia="hi-IN" w:bidi="ar-SA"/>
              </w:rPr>
              <w:t xml:space="preserve"> April. </w:t>
            </w:r>
            <w:r>
              <w:rPr>
                <w:rFonts w:hint="default" w:eastAsia="Times New Roman" w:asciiTheme="minorHAnsi" w:hAnsiTheme="minorHAnsi" w:cstheme="minorHAnsi"/>
                <w:b/>
                <w:bCs/>
                <w:i/>
                <w:iCs/>
                <w:color w:val="000000"/>
                <w:kern w:val="0"/>
                <w:sz w:val="28"/>
                <w:szCs w:val="28"/>
                <w:lang w:val="en-GB" w:eastAsia="hi-IN" w:bidi="ar-SA"/>
              </w:rPr>
              <w:br w:type="textWrapping"/>
            </w:r>
            <w:r>
              <w:rPr>
                <w:rFonts w:hint="default" w:eastAsia="Times New Roman" w:asciiTheme="minorHAnsi" w:hAnsiTheme="minorHAnsi" w:cstheme="minorHAnsi"/>
                <w:b/>
                <w:bCs/>
                <w:i/>
                <w:iCs/>
                <w:color w:val="000000"/>
                <w:kern w:val="0"/>
                <w:sz w:val="28"/>
                <w:szCs w:val="28"/>
                <w:lang w:val="en-GB" w:eastAsia="hi-IN" w:bidi="ar-SA"/>
              </w:rPr>
              <w:t xml:space="preserve">Rough costs include printing at £300, design at £100 and online questionnaire subscription service.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 xml:space="preserve">The online consultation is almost ready to be made available.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 xml:space="preserve">Clerk email address and phone number to distributed to assist with completion.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Consultation will end on Sunday 19</w:t>
            </w:r>
            <w:r>
              <w:rPr>
                <w:rFonts w:hint="default" w:eastAsia="Times New Roman" w:asciiTheme="minorHAnsi" w:hAnsiTheme="minorHAnsi" w:cstheme="minorHAnsi"/>
                <w:b/>
                <w:bCs/>
                <w:i/>
                <w:iCs/>
                <w:color w:val="000000"/>
                <w:kern w:val="0"/>
                <w:sz w:val="28"/>
                <w:szCs w:val="28"/>
                <w:vertAlign w:val="superscript"/>
                <w:lang w:val="en-GB" w:eastAsia="hi-IN" w:bidi="ar-SA"/>
              </w:rPr>
              <w:t>th</w:t>
            </w:r>
            <w:r>
              <w:rPr>
                <w:rFonts w:hint="default" w:eastAsia="Times New Roman" w:asciiTheme="minorHAnsi" w:hAnsiTheme="minorHAnsi" w:cstheme="minorHAnsi"/>
                <w:b/>
                <w:bCs/>
                <w:i/>
                <w:iCs/>
                <w:color w:val="000000"/>
                <w:kern w:val="0"/>
                <w:sz w:val="28"/>
                <w:szCs w:val="28"/>
                <w:lang w:val="en-GB" w:eastAsia="hi-IN" w:bidi="ar-SA"/>
              </w:rPr>
              <w:t xml:space="preserve"> May.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 xml:space="preserve">Draft to be circulated to Councillors when complete. </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pStyle w:val="66"/>
              <w:numPr>
                <w:ilvl w:val="0"/>
                <w:numId w:val="0"/>
              </w:numPr>
              <w:rPr>
                <w:rFonts w:hint="default" w:eastAsia="Times New Roman" w:asciiTheme="minorHAnsi" w:hAnsiTheme="minorHAnsi" w:cstheme="minorHAnsi"/>
                <w:b/>
                <w:bCs/>
                <w:i/>
                <w:iCs/>
                <w:color w:val="000000"/>
                <w:kern w:val="0"/>
                <w:sz w:val="28"/>
                <w:szCs w:val="28"/>
                <w:lang w:val="en-GB" w:eastAsia="hi-IN" w:bidi="ar-SA"/>
              </w:rPr>
            </w:pPr>
            <w:r>
              <w:rPr>
                <w:rFonts w:hint="default" w:asciiTheme="minorHAnsi" w:hAnsiTheme="minorHAnsi" w:eastAsiaTheme="minorEastAsia" w:cstheme="minorHAnsi"/>
                <w:color w:val="000000"/>
                <w:sz w:val="28"/>
                <w:szCs w:val="28"/>
                <w:lang w:val="en-GB"/>
              </w:rPr>
              <w:t xml:space="preserve">To </w:t>
            </w:r>
            <w:r>
              <w:rPr>
                <w:rFonts w:eastAsia="Times New Roman" w:asciiTheme="minorHAnsi" w:hAnsiTheme="minorHAnsi" w:cstheme="minorHAnsi"/>
                <w:color w:val="000000"/>
                <w:kern w:val="0"/>
                <w:sz w:val="28"/>
                <w:szCs w:val="28"/>
                <w:lang w:eastAsia="en-GB" w:bidi="ar-SA"/>
              </w:rPr>
              <w:t>receive update on</w:t>
            </w:r>
            <w:r>
              <w:rPr>
                <w:rFonts w:hint="default" w:eastAsia="Times New Roman" w:asciiTheme="minorHAnsi" w:hAnsiTheme="minorHAnsi" w:cstheme="minorHAnsi"/>
                <w:color w:val="000000"/>
                <w:kern w:val="0"/>
                <w:sz w:val="28"/>
                <w:szCs w:val="28"/>
                <w:lang w:val="en-US" w:eastAsia="en-GB" w:bidi="ar-SA"/>
              </w:rPr>
              <w:t xml:space="preserve"> and </w:t>
            </w:r>
            <w:r>
              <w:rPr>
                <w:rFonts w:hint="default" w:asciiTheme="minorHAnsi" w:hAnsiTheme="minorHAnsi" w:eastAsiaTheme="minorEastAsia" w:cstheme="minorHAnsi"/>
                <w:color w:val="000000"/>
                <w:sz w:val="28"/>
                <w:szCs w:val="28"/>
                <w:lang w:val="en-GB"/>
              </w:rPr>
              <w:t>resolve change of date for - C</w:t>
            </w:r>
            <w:r>
              <w:rPr>
                <w:rFonts w:hint="default" w:asciiTheme="minorHAnsi" w:hAnsiTheme="minorHAnsi" w:eastAsiaTheme="minorEastAsia"/>
                <w:color w:val="000000"/>
                <w:sz w:val="28"/>
                <w:szCs w:val="28"/>
                <w:lang w:val="en-GB"/>
              </w:rPr>
              <w:t>onsultation event (LN)</w:t>
            </w:r>
          </w:p>
          <w:p>
            <w:pPr>
              <w:widowControl/>
              <w:suppressAutoHyphens w:val="0"/>
              <w:rPr>
                <w:rFonts w:hint="default" w:eastAsia="Times New Roman" w:asciiTheme="minorHAnsi" w:hAnsiTheme="minorHAnsi" w:cstheme="minorHAnsi"/>
                <w:b/>
                <w:bCs/>
                <w:i/>
                <w:iCs/>
                <w:color w:val="000000"/>
                <w:kern w:val="0"/>
                <w:sz w:val="28"/>
                <w:szCs w:val="28"/>
                <w:lang w:val="en-GB" w:eastAsia="hi-IN" w:bidi="ar-SA"/>
              </w:rPr>
            </w:pPr>
            <w:r>
              <w:rPr>
                <w:rFonts w:hint="default" w:eastAsia="Times New Roman" w:asciiTheme="minorHAnsi" w:hAnsiTheme="minorHAnsi" w:cstheme="minorHAnsi"/>
                <w:b/>
                <w:bCs/>
                <w:i/>
                <w:iCs/>
                <w:color w:val="000000"/>
                <w:kern w:val="0"/>
                <w:sz w:val="28"/>
                <w:szCs w:val="28"/>
                <w:lang w:val="en-GB" w:eastAsia="hi-IN" w:bidi="ar-SA"/>
              </w:rPr>
              <w:t xml:space="preserve">LN and RW were not available to give an update on the event. </w:t>
            </w:r>
          </w:p>
          <w:p>
            <w:pPr>
              <w:widowControl/>
              <w:suppressAutoHyphens w:val="0"/>
              <w:rPr>
                <w:rFonts w:hint="default" w:asciiTheme="minorHAnsi" w:hAnsiTheme="minorHAnsi" w:eastAsiaTheme="minorEastAsia"/>
                <w:b/>
                <w:bCs/>
                <w:i/>
                <w:iCs/>
                <w:color w:val="000000"/>
                <w:sz w:val="28"/>
                <w:szCs w:val="28"/>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shd w:val="clear" w:color="auto" w:fill="FFFFFF"/>
            <w:vAlign w:val="top"/>
          </w:tcPr>
          <w:p>
            <w:pPr>
              <w:pStyle w:val="66"/>
              <w:numPr>
                <w:ilvl w:val="0"/>
                <w:numId w:val="0"/>
              </w:numPr>
              <w:rPr>
                <w:rFonts w:hint="default" w:eastAsia="Times New Roman" w:asciiTheme="minorHAnsi" w:hAnsiTheme="minorHAnsi" w:cstheme="minorHAnsi"/>
                <w:color w:val="000000"/>
                <w:kern w:val="0"/>
                <w:sz w:val="28"/>
                <w:szCs w:val="28"/>
                <w:lang w:val="en-US" w:eastAsia="en-GB" w:bidi="ar-SA"/>
              </w:rPr>
            </w:pPr>
            <w:r>
              <w:rPr>
                <w:rFonts w:hint="default" w:eastAsia="Times New Roman" w:asciiTheme="minorHAnsi" w:hAnsiTheme="minorHAnsi" w:cstheme="minorHAnsi"/>
                <w:color w:val="000000"/>
                <w:kern w:val="0"/>
                <w:sz w:val="28"/>
                <w:szCs w:val="28"/>
                <w:lang w:val="en-US" w:eastAsia="en-GB" w:bidi="ar-SA"/>
              </w:rPr>
              <w:t xml:space="preserve">To receive update on grants and donations; </w:t>
            </w:r>
          </w:p>
          <w:p>
            <w:pPr>
              <w:pStyle w:val="66"/>
              <w:numPr>
                <w:ilvl w:val="0"/>
                <w:numId w:val="0"/>
              </w:numPr>
              <w:ind w:left="0" w:leftChars="0" w:firstLine="397" w:firstLineChars="142"/>
              <w:rPr>
                <w:rFonts w:hint="default" w:asciiTheme="minorHAnsi" w:hAnsiTheme="minorHAnsi" w:cstheme="minorHAnsi"/>
                <w:i w:val="0"/>
                <w:iCs w:val="0"/>
                <w:color w:val="000000"/>
                <w:kern w:val="1"/>
                <w:sz w:val="28"/>
                <w:szCs w:val="28"/>
                <w:lang w:val="en-GB" w:eastAsia="hi-IN" w:bidi="hi-IN"/>
              </w:rPr>
            </w:pPr>
            <w:r>
              <w:rPr>
                <w:rFonts w:hint="default" w:asciiTheme="minorHAnsi" w:hAnsiTheme="minorHAnsi" w:cstheme="minorHAnsi"/>
                <w:i w:val="0"/>
                <w:iCs w:val="0"/>
                <w:color w:val="000000"/>
                <w:kern w:val="1"/>
                <w:sz w:val="28"/>
                <w:szCs w:val="28"/>
                <w:lang w:val="en-GB" w:eastAsia="hi-IN" w:bidi="hi-IN"/>
              </w:rPr>
              <w:t xml:space="preserve">-Hawthorne School PTA </w:t>
            </w:r>
          </w:p>
          <w:p>
            <w:pPr>
              <w:pStyle w:val="66"/>
              <w:numPr>
                <w:ilvl w:val="0"/>
                <w:numId w:val="0"/>
              </w:numPr>
              <w:ind w:left="0" w:leftChars="0" w:firstLine="399" w:firstLineChars="142"/>
              <w:rPr>
                <w:rFonts w:hint="default" w:asciiTheme="minorHAnsi" w:hAnsiTheme="minorHAnsi" w:cstheme="minorHAnsi"/>
                <w:i w:val="0"/>
                <w:iCs w:val="0"/>
                <w:color w:val="000000"/>
                <w:kern w:val="1"/>
                <w:sz w:val="28"/>
                <w:szCs w:val="28"/>
                <w:lang w:val="en-GB" w:eastAsia="hi-IN" w:bidi="hi-IN"/>
              </w:rPr>
            </w:pPr>
            <w:r>
              <w:rPr>
                <w:rFonts w:hint="default" w:asciiTheme="minorHAnsi" w:hAnsiTheme="minorHAnsi" w:cstheme="minorHAnsi"/>
                <w:b/>
                <w:bCs/>
                <w:i/>
                <w:iCs/>
                <w:color w:val="000000"/>
                <w:kern w:val="1"/>
                <w:sz w:val="28"/>
                <w:szCs w:val="28"/>
                <w:lang w:val="en-GB" w:eastAsia="hi-IN" w:bidi="hi-IN"/>
              </w:rPr>
              <w:t>Confirmation email sent. No response received</w:t>
            </w:r>
          </w:p>
          <w:p>
            <w:pPr>
              <w:pStyle w:val="66"/>
              <w:numPr>
                <w:ilvl w:val="0"/>
                <w:numId w:val="0"/>
              </w:numPr>
              <w:ind w:left="412" w:leftChars="166" w:hanging="14" w:hangingChars="5"/>
              <w:rPr>
                <w:rFonts w:hint="default" w:asciiTheme="minorHAnsi" w:hAnsiTheme="minorHAnsi" w:cstheme="minorHAnsi"/>
                <w:i w:val="0"/>
                <w:iCs w:val="0"/>
                <w:color w:val="000000"/>
                <w:kern w:val="1"/>
                <w:sz w:val="28"/>
                <w:szCs w:val="28"/>
                <w:lang w:val="en-GB" w:eastAsia="hi-IN" w:bidi="hi-IN"/>
              </w:rPr>
            </w:pPr>
            <w:r>
              <w:rPr>
                <w:rFonts w:hint="default" w:asciiTheme="minorHAnsi" w:hAnsiTheme="minorHAnsi" w:cstheme="minorHAnsi"/>
                <w:i w:val="0"/>
                <w:iCs w:val="0"/>
                <w:color w:val="000000"/>
                <w:kern w:val="1"/>
                <w:sz w:val="28"/>
                <w:szCs w:val="28"/>
                <w:lang w:val="en-GB" w:eastAsia="hi-IN" w:bidi="hi-IN"/>
              </w:rPr>
              <w:t xml:space="preserve">-Friends of Bestwood Country Park </w:t>
            </w:r>
          </w:p>
          <w:p>
            <w:pPr>
              <w:pStyle w:val="66"/>
              <w:numPr>
                <w:ilvl w:val="0"/>
                <w:numId w:val="0"/>
              </w:numPr>
              <w:ind w:left="412" w:leftChars="166" w:hanging="14" w:hangingChars="5"/>
              <w:rPr>
                <w:rFonts w:hint="default" w:asciiTheme="minorHAnsi" w:hAnsiTheme="minorHAnsi" w:cstheme="minorHAnsi"/>
                <w:b/>
                <w:bCs/>
                <w:i/>
                <w:iCs/>
                <w:color w:val="000000"/>
                <w:kern w:val="1"/>
                <w:sz w:val="28"/>
                <w:szCs w:val="28"/>
                <w:lang w:val="en-GB" w:eastAsia="hi-IN" w:bidi="hi-IN"/>
              </w:rPr>
            </w:pPr>
            <w:r>
              <w:rPr>
                <w:rFonts w:hint="default" w:asciiTheme="minorHAnsi" w:hAnsiTheme="minorHAnsi" w:cstheme="minorHAnsi"/>
                <w:b/>
                <w:bCs/>
                <w:i/>
                <w:iCs/>
                <w:color w:val="000000"/>
                <w:kern w:val="1"/>
                <w:sz w:val="28"/>
                <w:szCs w:val="28"/>
                <w:lang w:val="en-GB" w:eastAsia="hi-IN" w:bidi="hi-IN"/>
              </w:rPr>
              <w:t>Confirmation email sent. No response received</w:t>
            </w:r>
          </w:p>
          <w:p>
            <w:pPr>
              <w:pStyle w:val="66"/>
              <w:numPr>
                <w:ilvl w:val="0"/>
                <w:numId w:val="0"/>
              </w:numPr>
              <w:ind w:left="412" w:leftChars="166" w:hanging="14" w:hangingChars="5"/>
              <w:rPr>
                <w:rFonts w:hint="default" w:asciiTheme="minorHAnsi" w:hAnsiTheme="minorHAnsi" w:cstheme="minorHAnsi"/>
                <w:b/>
                <w:bCs/>
                <w:i/>
                <w:iCs/>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828" w:type="dxa"/>
            <w:shd w:val="clear" w:color="auto" w:fill="FFFFFF"/>
          </w:tcPr>
          <w:p>
            <w:pPr>
              <w:numPr>
                <w:ilvl w:val="0"/>
                <w:numId w:val="1"/>
              </w:numPr>
              <w:ind w:left="425" w:leftChars="0" w:hanging="425" w:firstLineChars="0"/>
              <w:rPr>
                <w:rFonts w:asciiTheme="minorHAnsi" w:hAnsiTheme="minorHAnsi" w:eastAsiaTheme="minorEastAsia" w:cstheme="minorHAnsi"/>
                <w:b w:val="0"/>
                <w:bCs w:val="0"/>
                <w:color w:val="000000"/>
                <w:sz w:val="28"/>
                <w:szCs w:val="28"/>
              </w:rPr>
            </w:pPr>
          </w:p>
        </w:tc>
        <w:tc>
          <w:tcPr>
            <w:tcW w:w="8064" w:type="dxa"/>
            <w:shd w:val="clear" w:color="auto" w:fill="FFFFFF"/>
            <w:vAlign w:val="top"/>
          </w:tcPr>
          <w:p>
            <w:pPr>
              <w:pStyle w:val="66"/>
              <w:numPr>
                <w:ilvl w:val="0"/>
                <w:numId w:val="0"/>
              </w:numPr>
              <w:rPr>
                <w:rFonts w:hint="default" w:asciiTheme="minorHAnsi" w:hAnsiTheme="minorHAnsi"/>
                <w:i w:val="0"/>
                <w:iCs w:val="0"/>
                <w:color w:val="000000"/>
                <w:kern w:val="1"/>
                <w:sz w:val="28"/>
                <w:szCs w:val="28"/>
                <w:lang w:val="en-GB" w:eastAsia="hi-IN"/>
              </w:rPr>
            </w:pPr>
            <w:r>
              <w:rPr>
                <w:rFonts w:hint="default" w:asciiTheme="minorHAnsi" w:hAnsiTheme="minorHAnsi" w:cstheme="minorHAnsi"/>
                <w:i w:val="0"/>
                <w:iCs w:val="0"/>
                <w:color w:val="000000"/>
                <w:kern w:val="1"/>
                <w:sz w:val="28"/>
                <w:szCs w:val="28"/>
                <w:lang w:val="en-GB" w:eastAsia="hi-IN" w:bidi="hi-IN"/>
              </w:rPr>
              <w:t xml:space="preserve">To resolve - The purchase of road signage to read </w:t>
            </w:r>
            <w:r>
              <w:rPr>
                <w:rFonts w:hint="default" w:asciiTheme="minorHAnsi" w:hAnsiTheme="minorHAnsi"/>
                <w:i w:val="0"/>
                <w:iCs w:val="0"/>
                <w:color w:val="000000"/>
                <w:kern w:val="1"/>
                <w:sz w:val="28"/>
                <w:szCs w:val="28"/>
                <w:lang w:val="en-GB" w:eastAsia="hi-IN"/>
              </w:rPr>
              <w:t>“no access through Bestwood Village” or similar for future road closures (such as flooding)</w:t>
            </w:r>
          </w:p>
          <w:p>
            <w:pPr>
              <w:pStyle w:val="66"/>
              <w:numPr>
                <w:ilvl w:val="0"/>
                <w:numId w:val="0"/>
              </w:numPr>
              <w:rPr>
                <w:rFonts w:hint="default" w:asciiTheme="minorHAnsi" w:hAnsiTheme="minorHAnsi" w:eastAsiaTheme="minorEastAsia"/>
                <w:b/>
                <w:bCs/>
                <w:i/>
                <w:iCs/>
                <w:color w:val="000000"/>
                <w:sz w:val="28"/>
                <w:szCs w:val="28"/>
                <w:lang w:val="en-GB"/>
              </w:rPr>
            </w:pPr>
            <w:r>
              <w:rPr>
                <w:rFonts w:hint="default" w:asciiTheme="minorHAnsi" w:hAnsiTheme="minorHAnsi" w:eastAsiaTheme="minorEastAsia"/>
                <w:b/>
                <w:bCs/>
                <w:i/>
                <w:iCs/>
                <w:color w:val="000000"/>
                <w:sz w:val="28"/>
                <w:szCs w:val="28"/>
                <w:lang w:val="en-GB"/>
              </w:rPr>
              <w:t>Clerk reported that it is not advisable to purchase road signage and this should be left to the County Council who have the facilities to arrange road closures.</w:t>
            </w:r>
          </w:p>
          <w:p>
            <w:pPr>
              <w:pStyle w:val="66"/>
              <w:numPr>
                <w:ilvl w:val="0"/>
                <w:numId w:val="0"/>
              </w:numPr>
              <w:rPr>
                <w:rFonts w:hint="default" w:asciiTheme="minorHAnsi" w:hAnsiTheme="minorHAnsi" w:eastAsiaTheme="minorEastAsia"/>
                <w:b/>
                <w:bCs/>
                <w:i/>
                <w:iCs/>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r>
              <w:rPr>
                <w:rFonts w:hint="default" w:asciiTheme="minorHAnsi" w:hAnsiTheme="minorHAnsi" w:cstheme="minorHAnsi"/>
                <w:b w:val="0"/>
                <w:bCs w:val="0"/>
                <w:color w:val="000000"/>
                <w:sz w:val="28"/>
                <w:szCs w:val="28"/>
                <w:lang w:val="en-GB"/>
              </w:rPr>
              <w:t xml:space="preserve">- </w:t>
            </w:r>
          </w:p>
        </w:tc>
        <w:tc>
          <w:tcPr>
            <w:tcW w:w="8064" w:type="dxa"/>
            <w:shd w:val="clear" w:color="auto" w:fill="FFFFFF"/>
            <w:vAlign w:val="top"/>
          </w:tcPr>
          <w:p>
            <w:pPr>
              <w:pStyle w:val="66"/>
              <w:numPr>
                <w:ilvl w:val="0"/>
                <w:numId w:val="0"/>
              </w:numPr>
              <w:rPr>
                <w:rFonts w:hint="default" w:eastAsia="Times New Roman" w:asciiTheme="minorHAnsi" w:hAnsiTheme="minorHAnsi" w:cstheme="minorHAnsi"/>
                <w:i w:val="0"/>
                <w:iCs w:val="0"/>
                <w:color w:val="000000"/>
                <w:kern w:val="0"/>
                <w:sz w:val="28"/>
                <w:szCs w:val="28"/>
                <w:lang w:val="en-US" w:eastAsia="en-GB" w:bidi="ar-SA"/>
              </w:rPr>
            </w:pPr>
            <w:r>
              <w:rPr>
                <w:rFonts w:hint="default" w:eastAsia="Times New Roman" w:asciiTheme="minorHAnsi" w:hAnsiTheme="minorHAnsi" w:cstheme="minorHAnsi"/>
                <w:i w:val="0"/>
                <w:iCs w:val="0"/>
                <w:color w:val="000000"/>
                <w:kern w:val="0"/>
                <w:sz w:val="28"/>
                <w:szCs w:val="28"/>
                <w:lang w:val="en-US" w:eastAsia="en-GB" w:bidi="ar-SA"/>
              </w:rPr>
              <w:t>To note  - Items arising from correspondence</w:t>
            </w:r>
          </w:p>
          <w:p>
            <w:pPr>
              <w:pStyle w:val="66"/>
              <w:numPr>
                <w:ilvl w:val="0"/>
                <w:numId w:val="0"/>
              </w:numPr>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 xml:space="preserve">Nothing to note </w:t>
            </w:r>
          </w:p>
          <w:p>
            <w:pPr>
              <w:pStyle w:val="66"/>
              <w:numPr>
                <w:ilvl w:val="0"/>
                <w:numId w:val="0"/>
              </w:numPr>
              <w:ind w:left="396" w:leftChars="165" w:firstLine="3" w:firstLineChars="0"/>
              <w:rPr>
                <w:rFonts w:hint="default" w:asciiTheme="minorHAnsi" w:hAnsiTheme="minorHAnsi" w:eastAsiaTheme="minorEastAsia" w:cstheme="minorHAnsi"/>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pStyle w:val="66"/>
              <w:numPr>
                <w:ilvl w:val="0"/>
                <w:numId w:val="0"/>
              </w:numPr>
              <w:rPr>
                <w:rFonts w:hint="default" w:asciiTheme="minorHAnsi" w:hAnsiTheme="minorHAnsi" w:eastAsiaTheme="minorEastAsia" w:cstheme="minorHAnsi"/>
                <w:color w:val="000000"/>
                <w:sz w:val="28"/>
                <w:szCs w:val="28"/>
                <w:lang w:val="en-GB"/>
              </w:rPr>
            </w:pPr>
            <w:r>
              <w:rPr>
                <w:rFonts w:hint="default" w:asciiTheme="minorHAnsi" w:hAnsiTheme="minorHAnsi" w:eastAsiaTheme="minorEastAsia" w:cstheme="minorHAnsi"/>
                <w:color w:val="000000"/>
                <w:sz w:val="28"/>
                <w:szCs w:val="28"/>
                <w:lang w:val="en-GB"/>
              </w:rPr>
              <w:t xml:space="preserve">To receive update on - Severn Trent Pipeline </w:t>
            </w:r>
          </w:p>
          <w:p>
            <w:pPr>
              <w:pStyle w:val="66"/>
              <w:numPr>
                <w:ilvl w:val="0"/>
                <w:numId w:val="0"/>
              </w:numPr>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Clerk to write to Severn Trent objecting to the 3 week closure and Chairman to attend the drop in session on Tuesday. </w:t>
            </w:r>
          </w:p>
          <w:p>
            <w:pPr>
              <w:pStyle w:val="66"/>
              <w:numPr>
                <w:ilvl w:val="0"/>
                <w:numId w:val="0"/>
              </w:numPr>
              <w:rPr>
                <w:rFonts w:hint="default" w:asciiTheme="minorHAnsi" w:hAnsiTheme="minorHAnsi" w:cstheme="minorHAnsi"/>
                <w:b/>
                <w:bCs/>
                <w:i/>
                <w:iCs/>
                <w:color w:val="000000"/>
                <w:sz w:val="28"/>
                <w:szCs w:val="28"/>
                <w:lang w:val="en-GB"/>
              </w:rPr>
            </w:pPr>
            <w:r>
              <w:rPr>
                <w:rFonts w:hint="default" w:asciiTheme="minorHAnsi" w:hAnsiTheme="minorHAnsi" w:cstheme="minorHAnsi"/>
                <w:b/>
                <w:bCs/>
                <w:i/>
                <w:iCs/>
                <w:color w:val="000000"/>
                <w:sz w:val="28"/>
                <w:szCs w:val="28"/>
                <w:lang w:val="en-GB"/>
              </w:rPr>
              <w:t xml:space="preserve">Cllr Barnfather to look in to the public transport arrangments for this duration. </w:t>
            </w:r>
          </w:p>
          <w:p>
            <w:pPr>
              <w:pStyle w:val="66"/>
              <w:numPr>
                <w:ilvl w:val="0"/>
                <w:numId w:val="0"/>
              </w:numPr>
              <w:rPr>
                <w:rFonts w:hint="default" w:asciiTheme="minorHAnsi" w:hAnsiTheme="minorHAnsi" w:cstheme="minorHAnsi"/>
                <w:b/>
                <w:bCs/>
                <w:i/>
                <w:iCs/>
                <w:color w:val="000000"/>
                <w:sz w:val="28"/>
                <w:szCs w:val="28"/>
                <w:lang w:val="en-GB"/>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pStyle w:val="66"/>
              <w:numPr>
                <w:ilvl w:val="0"/>
                <w:numId w:val="0"/>
              </w:numPr>
              <w:rPr>
                <w:rFonts w:hint="default" w:eastAsia="Times New Roman" w:asciiTheme="minorHAnsi" w:hAnsiTheme="minorHAnsi" w:cstheme="minorHAnsi"/>
                <w:color w:val="000000"/>
                <w:kern w:val="0"/>
                <w:sz w:val="28"/>
                <w:szCs w:val="28"/>
                <w:lang w:val="en-US" w:eastAsia="en-GB" w:bidi="ar-SA"/>
              </w:rPr>
            </w:pPr>
            <w:r>
              <w:rPr>
                <w:rFonts w:hint="default" w:eastAsia="Times New Roman" w:asciiTheme="minorHAnsi" w:hAnsiTheme="minorHAnsi" w:cstheme="minorHAnsi"/>
                <w:color w:val="000000"/>
                <w:kern w:val="0"/>
                <w:sz w:val="28"/>
                <w:szCs w:val="28"/>
                <w:lang w:val="en-US" w:eastAsia="en-GB" w:bidi="ar-SA"/>
              </w:rPr>
              <w:t>To review - Draft 2 of community newsletter and advise of any alterations required</w:t>
            </w:r>
          </w:p>
          <w:p>
            <w:pPr>
              <w:pStyle w:val="66"/>
              <w:numPr>
                <w:ilvl w:val="0"/>
                <w:numId w:val="0"/>
              </w:numPr>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 xml:space="preserve">Clerk presented new draft. Event News section remains blank as this has not been received. </w:t>
            </w:r>
          </w:p>
          <w:p>
            <w:pPr>
              <w:pStyle w:val="66"/>
              <w:numPr>
                <w:ilvl w:val="0"/>
                <w:numId w:val="0"/>
              </w:numPr>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 xml:space="preserve">Councillors to review and send any amendments. </w:t>
            </w:r>
          </w:p>
          <w:p>
            <w:pPr>
              <w:pStyle w:val="66"/>
              <w:numPr>
                <w:ilvl w:val="0"/>
                <w:numId w:val="0"/>
              </w:numPr>
              <w:rPr>
                <w:rFonts w:hint="default" w:asciiTheme="minorHAnsi" w:hAnsiTheme="minorHAnsi" w:cstheme="minorHAnsi"/>
                <w:i/>
                <w:iCs/>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themeColor="text1"/>
                <w:sz w:val="28"/>
                <w:szCs w:val="28"/>
                <w14:textFill>
                  <w14:solidFill>
                    <w14:schemeClr w14:val="tx1"/>
                  </w14:solidFill>
                </w14:textFill>
              </w:rPr>
            </w:pPr>
          </w:p>
        </w:tc>
        <w:tc>
          <w:tcPr>
            <w:tcW w:w="8064" w:type="dxa"/>
            <w:tcBorders>
              <w:top w:val="nil"/>
              <w:left w:val="nil"/>
              <w:bottom w:val="nil"/>
              <w:right w:val="nil"/>
            </w:tcBorders>
            <w:shd w:val="clear" w:color="auto" w:fill="FFFFFF"/>
            <w:vAlign w:val="top"/>
          </w:tcPr>
          <w:p>
            <w:pPr>
              <w:pStyle w:val="66"/>
              <w:numPr>
                <w:ilvl w:val="0"/>
                <w:numId w:val="0"/>
              </w:numPr>
              <w:rPr>
                <w:rFonts w:hint="default" w:asciiTheme="minorHAnsi" w:hAnsiTheme="minorHAnsi" w:cstheme="minorHAnsi"/>
                <w:i w:val="0"/>
                <w:iCs w:val="0"/>
                <w:color w:val="000000"/>
                <w:kern w:val="1"/>
                <w:sz w:val="28"/>
                <w:szCs w:val="28"/>
                <w:lang w:val="en-GB" w:eastAsia="hi-IN" w:bidi="hi-IN"/>
              </w:rPr>
            </w:pPr>
            <w:r>
              <w:rPr>
                <w:rFonts w:hint="default" w:asciiTheme="minorHAnsi" w:hAnsiTheme="minorHAnsi" w:cstheme="minorHAnsi"/>
                <w:i w:val="0"/>
                <w:iCs w:val="0"/>
                <w:color w:val="000000"/>
                <w:kern w:val="1"/>
                <w:sz w:val="28"/>
                <w:szCs w:val="28"/>
                <w:lang w:val="en-GB" w:eastAsia="hi-IN" w:bidi="hi-IN"/>
              </w:rPr>
              <w:t>To resolve - Newsletter printing costs and expected turnaround date</w:t>
            </w:r>
          </w:p>
          <w:p>
            <w:pPr>
              <w:pStyle w:val="66"/>
              <w:numPr>
                <w:ilvl w:val="0"/>
                <w:numId w:val="0"/>
              </w:numPr>
              <w:rPr>
                <w:rFonts w:hint="default" w:asciiTheme="minorHAnsi" w:hAnsiTheme="minorHAnsi" w:cstheme="minorHAnsi"/>
                <w:b/>
                <w:bCs/>
                <w:i/>
                <w:iCs/>
                <w:color w:val="000000"/>
                <w:kern w:val="1"/>
                <w:sz w:val="28"/>
                <w:szCs w:val="28"/>
                <w:lang w:val="en-GB" w:eastAsia="hi-IN" w:bidi="hi-IN"/>
              </w:rPr>
            </w:pPr>
            <w:r>
              <w:rPr>
                <w:rFonts w:hint="default" w:asciiTheme="minorHAnsi" w:hAnsiTheme="minorHAnsi" w:cstheme="minorHAnsi"/>
                <w:b/>
                <w:bCs/>
                <w:i/>
                <w:iCs/>
                <w:color w:val="000000"/>
                <w:kern w:val="1"/>
                <w:sz w:val="28"/>
                <w:szCs w:val="28"/>
                <w:lang w:val="en-GB" w:eastAsia="hi-IN" w:bidi="hi-IN"/>
              </w:rPr>
              <w:t xml:space="preserve">Delegated authority given to clerk to organise printing of newsletter when amendments received (JA/CB) </w:t>
            </w:r>
          </w:p>
          <w:p>
            <w:pPr>
              <w:pStyle w:val="66"/>
              <w:numPr>
                <w:ilvl w:val="0"/>
                <w:numId w:val="0"/>
              </w:numPr>
              <w:rPr>
                <w:rFonts w:hint="default" w:asciiTheme="minorHAnsi" w:hAnsiTheme="minorHAnsi" w:cstheme="minorHAnsi"/>
                <w:i w:val="0"/>
                <w:iCs w:val="0"/>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widowControl/>
              <w:suppressAutoHyphens w:val="0"/>
              <w:rPr>
                <w:rFonts w:eastAsia="Times New Roman" w:asciiTheme="minorHAnsi" w:hAnsiTheme="minorHAnsi" w:cstheme="minorHAnsi"/>
                <w:i w:val="0"/>
                <w:iCs w:val="0"/>
                <w:color w:val="000000"/>
                <w:kern w:val="0"/>
                <w:sz w:val="28"/>
                <w:szCs w:val="28"/>
                <w:lang w:eastAsia="en-GB" w:bidi="ar-SA"/>
              </w:rPr>
            </w:pPr>
            <w:r>
              <w:rPr>
                <w:rFonts w:eastAsia="Times New Roman" w:asciiTheme="minorHAnsi" w:hAnsiTheme="minorHAnsi" w:cstheme="minorHAnsi"/>
                <w:i w:val="0"/>
                <w:iCs w:val="0"/>
                <w:color w:val="000000"/>
                <w:kern w:val="0"/>
                <w:sz w:val="28"/>
                <w:szCs w:val="28"/>
                <w:lang w:eastAsia="en-GB" w:bidi="ar-SA"/>
              </w:rPr>
              <w:t xml:space="preserve">To </w:t>
            </w:r>
            <w:r>
              <w:rPr>
                <w:rFonts w:hint="default" w:eastAsia="Times New Roman" w:asciiTheme="minorHAnsi" w:hAnsiTheme="minorHAnsi" w:cstheme="minorHAnsi"/>
                <w:i w:val="0"/>
                <w:iCs w:val="0"/>
                <w:color w:val="000000"/>
                <w:kern w:val="0"/>
                <w:sz w:val="28"/>
                <w:szCs w:val="28"/>
                <w:lang w:val="en-US" w:eastAsia="en-GB" w:bidi="ar-SA"/>
              </w:rPr>
              <w:t xml:space="preserve">receive update on creation of </w:t>
            </w:r>
            <w:r>
              <w:rPr>
                <w:rFonts w:eastAsia="Times New Roman" w:asciiTheme="minorHAnsi" w:hAnsiTheme="minorHAnsi" w:cstheme="minorHAnsi"/>
                <w:i w:val="0"/>
                <w:iCs w:val="0"/>
                <w:color w:val="000000"/>
                <w:kern w:val="0"/>
                <w:sz w:val="28"/>
                <w:szCs w:val="28"/>
                <w:lang w:eastAsia="en-GB" w:bidi="ar-SA"/>
              </w:rPr>
              <w:t>a policy on how the Council handles queries on planning applications and responses on behalf of the Parish Council (LN)</w:t>
            </w: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 xml:space="preserve">Working Party organised to discuss the recent planning application received for 90+ houses and generate a draft response. Membership includes JA, JN and IH. (IH/JN) </w:t>
            </w: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 xml:space="preserve">Bestwood Village Parish Council planning policy to be deffered to a future meeting. </w:t>
            </w:r>
          </w:p>
          <w:p>
            <w:pPr>
              <w:pStyle w:val="66"/>
              <w:numPr>
                <w:ilvl w:val="0"/>
                <w:numId w:val="0"/>
              </w:numPr>
              <w:rPr>
                <w:rFonts w:hint="default" w:asciiTheme="minorHAnsi" w:hAnsiTheme="minorHAnsi" w:cstheme="minorHAnsi"/>
                <w:i/>
                <w:iCs/>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widowControl/>
              <w:suppressAutoHyphens w:val="0"/>
              <w:rPr>
                <w:rFonts w:hint="default" w:eastAsia="Times New Roman" w:asciiTheme="minorHAnsi" w:hAnsiTheme="minorHAnsi" w:cstheme="minorHAnsi"/>
                <w:color w:val="000000"/>
                <w:kern w:val="0"/>
                <w:sz w:val="28"/>
                <w:szCs w:val="28"/>
                <w:lang w:val="en-US" w:eastAsia="en-GB" w:bidi="ar-SA"/>
              </w:rPr>
            </w:pPr>
            <w:r>
              <w:rPr>
                <w:rFonts w:hint="default" w:eastAsia="Times New Roman" w:asciiTheme="minorHAnsi" w:hAnsiTheme="minorHAnsi" w:cstheme="minorHAnsi"/>
                <w:color w:val="000000"/>
                <w:kern w:val="0"/>
                <w:sz w:val="28"/>
                <w:szCs w:val="28"/>
                <w:lang w:val="en-US" w:eastAsia="en-GB" w:bidi="ar-SA"/>
              </w:rPr>
              <w:t xml:space="preserve">Items for future agenda - </w:t>
            </w:r>
          </w:p>
          <w:p>
            <w:pPr>
              <w:widowControl/>
              <w:suppressAutoHyphens w:val="0"/>
              <w:ind w:firstLine="700" w:firstLineChars="250"/>
              <w:rPr>
                <w:rFonts w:hint="default" w:eastAsia="Times New Roman" w:asciiTheme="minorHAnsi" w:hAnsiTheme="minorHAnsi" w:cstheme="minorHAnsi"/>
                <w:i/>
                <w:iCs/>
                <w:color w:val="000000"/>
                <w:kern w:val="0"/>
                <w:sz w:val="28"/>
                <w:szCs w:val="28"/>
                <w:lang w:val="en-US" w:eastAsia="en-GB" w:bidi="ar-SA"/>
              </w:rPr>
            </w:pPr>
            <w:r>
              <w:rPr>
                <w:rFonts w:hint="default" w:eastAsia="Times New Roman" w:asciiTheme="minorHAnsi" w:hAnsiTheme="minorHAnsi" w:cstheme="minorHAnsi"/>
                <w:i/>
                <w:iCs/>
                <w:color w:val="000000"/>
                <w:kern w:val="0"/>
                <w:sz w:val="28"/>
                <w:szCs w:val="28"/>
                <w:lang w:val="en-US" w:eastAsia="en-GB" w:bidi="ar-SA"/>
              </w:rPr>
              <w:t xml:space="preserve">- </w:t>
            </w:r>
            <w:r>
              <w:rPr>
                <w:rFonts w:eastAsia="Times New Roman" w:asciiTheme="minorHAnsi" w:hAnsiTheme="minorHAnsi" w:cstheme="minorHAnsi"/>
                <w:i/>
                <w:iCs/>
                <w:color w:val="000000"/>
                <w:kern w:val="0"/>
                <w:sz w:val="28"/>
                <w:szCs w:val="28"/>
                <w:lang w:eastAsia="en-GB" w:bidi="ar-SA"/>
              </w:rPr>
              <w:t xml:space="preserve">To </w:t>
            </w:r>
            <w:r>
              <w:rPr>
                <w:rFonts w:hint="default" w:eastAsia="Times New Roman" w:asciiTheme="minorHAnsi" w:hAnsiTheme="minorHAnsi" w:cstheme="minorHAnsi"/>
                <w:i/>
                <w:iCs/>
                <w:color w:val="000000"/>
                <w:kern w:val="0"/>
                <w:sz w:val="28"/>
                <w:szCs w:val="28"/>
                <w:lang w:val="en-US" w:eastAsia="en-GB" w:bidi="ar-SA"/>
              </w:rPr>
              <w:t>receive update on alternative website provision (LN)</w:t>
            </w:r>
          </w:p>
          <w:p>
            <w:pPr>
              <w:widowControl/>
              <w:suppressAutoHyphens w:val="0"/>
              <w:ind w:firstLine="700" w:firstLineChars="250"/>
              <w:rPr>
                <w:rFonts w:hint="default" w:eastAsia="Times New Roman" w:asciiTheme="minorHAnsi" w:hAnsiTheme="minorHAnsi" w:cstheme="minorHAnsi"/>
                <w:i/>
                <w:iCs/>
                <w:color w:val="000000"/>
                <w:kern w:val="0"/>
                <w:sz w:val="28"/>
                <w:szCs w:val="28"/>
                <w:lang w:val="en-US" w:eastAsia="en-GB" w:bidi="ar-SA"/>
              </w:rPr>
            </w:pPr>
            <w:r>
              <w:rPr>
                <w:rFonts w:hint="default" w:eastAsia="Times New Roman" w:asciiTheme="minorHAnsi" w:hAnsiTheme="minorHAnsi" w:cstheme="minorHAnsi"/>
                <w:i/>
                <w:iCs/>
                <w:color w:val="000000"/>
                <w:kern w:val="0"/>
                <w:sz w:val="28"/>
                <w:szCs w:val="28"/>
                <w:lang w:val="en-US" w:eastAsia="en-GB" w:bidi="ar-SA"/>
              </w:rPr>
              <w:t xml:space="preserve">- </w:t>
            </w:r>
            <w:r>
              <w:rPr>
                <w:rFonts w:eastAsia="Times New Roman" w:asciiTheme="minorHAnsi" w:hAnsiTheme="minorHAnsi" w:cstheme="minorHAnsi"/>
                <w:i/>
                <w:iCs/>
                <w:color w:val="000000"/>
                <w:kern w:val="0"/>
                <w:sz w:val="28"/>
                <w:szCs w:val="28"/>
                <w:lang w:eastAsia="en-GB" w:bidi="ar-SA"/>
              </w:rPr>
              <w:t xml:space="preserve">To </w:t>
            </w:r>
            <w:r>
              <w:rPr>
                <w:rFonts w:hint="default" w:eastAsia="Times New Roman" w:asciiTheme="minorHAnsi" w:hAnsiTheme="minorHAnsi" w:cstheme="minorHAnsi"/>
                <w:i/>
                <w:iCs/>
                <w:color w:val="000000"/>
                <w:kern w:val="0"/>
                <w:sz w:val="28"/>
                <w:szCs w:val="28"/>
                <w:lang w:val="en-US" w:eastAsia="en-GB" w:bidi="ar-SA"/>
              </w:rPr>
              <w:t>receive update on a</w:t>
            </w:r>
            <w:r>
              <w:rPr>
                <w:rFonts w:eastAsia="Times New Roman" w:asciiTheme="minorHAnsi" w:hAnsiTheme="minorHAnsi" w:cstheme="minorHAnsi"/>
                <w:i/>
                <w:iCs/>
                <w:color w:val="000000"/>
                <w:kern w:val="0"/>
                <w:sz w:val="28"/>
                <w:szCs w:val="28"/>
                <w:lang w:eastAsia="en-GB" w:bidi="ar-SA"/>
              </w:rPr>
              <w:t>lternative policy solutions for</w:t>
            </w:r>
            <w:r>
              <w:rPr>
                <w:rFonts w:hint="default" w:eastAsia="Times New Roman" w:asciiTheme="minorHAnsi" w:hAnsiTheme="minorHAnsi" w:cstheme="minorHAnsi"/>
                <w:i/>
                <w:iCs/>
                <w:color w:val="000000"/>
                <w:kern w:val="0"/>
                <w:sz w:val="28"/>
                <w:szCs w:val="28"/>
                <w:lang w:val="en-US" w:eastAsia="en-GB" w:bidi="ar-SA"/>
              </w:rPr>
              <w:t xml:space="preserve"> a</w:t>
            </w:r>
            <w:r>
              <w:rPr>
                <w:rFonts w:eastAsia="Times New Roman" w:asciiTheme="minorHAnsi" w:hAnsiTheme="minorHAnsi" w:cstheme="minorHAnsi"/>
                <w:i/>
                <w:iCs/>
                <w:color w:val="000000"/>
                <w:kern w:val="0"/>
                <w:sz w:val="28"/>
                <w:szCs w:val="28"/>
                <w:lang w:eastAsia="en-GB" w:bidi="ar-SA"/>
              </w:rPr>
              <w:t xml:space="preserve">uthentication by NALC before referral back to Full Council  </w:t>
            </w:r>
            <w:r>
              <w:rPr>
                <w:rFonts w:hint="default" w:eastAsia="Times New Roman" w:asciiTheme="minorHAnsi" w:hAnsiTheme="minorHAnsi" w:cstheme="minorHAnsi"/>
                <w:i/>
                <w:iCs/>
                <w:color w:val="000000"/>
                <w:kern w:val="0"/>
                <w:sz w:val="28"/>
                <w:szCs w:val="28"/>
                <w:lang w:val="en-US" w:eastAsia="en-GB" w:bidi="ar-SA"/>
              </w:rPr>
              <w:t>(CB/LN)</w:t>
            </w:r>
          </w:p>
          <w:p>
            <w:pPr>
              <w:pStyle w:val="66"/>
              <w:numPr>
                <w:ilvl w:val="0"/>
                <w:numId w:val="0"/>
              </w:numPr>
              <w:ind w:left="0" w:leftChars="0" w:firstLine="397" w:firstLineChars="142"/>
              <w:rPr>
                <w:rFonts w:hint="default" w:asciiTheme="minorHAnsi" w:hAnsiTheme="minorHAnsi" w:cstheme="minorHAnsi"/>
                <w:i w:val="0"/>
                <w:iCs w:val="0"/>
                <w:color w:val="000000"/>
                <w:kern w:val="1"/>
                <w:sz w:val="28"/>
                <w:szCs w:val="28"/>
                <w:lang w:val="en-GB"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widowControl/>
              <w:suppressAutoHyphens w:val="0"/>
              <w:rPr>
                <w:rFonts w:eastAsia="Times New Roman" w:asciiTheme="minorHAnsi" w:hAnsiTheme="minorHAnsi" w:cstheme="minorHAnsi"/>
                <w:color w:val="000000"/>
                <w:kern w:val="0"/>
                <w:sz w:val="28"/>
                <w:szCs w:val="28"/>
                <w:lang w:eastAsia="en-GB" w:bidi="ar-SA"/>
              </w:rPr>
            </w:pPr>
            <w:r>
              <w:rPr>
                <w:rFonts w:eastAsia="Times New Roman" w:asciiTheme="minorHAnsi" w:hAnsiTheme="minorHAnsi" w:cstheme="minorHAnsi"/>
                <w:color w:val="000000"/>
                <w:kern w:val="0"/>
                <w:sz w:val="28"/>
                <w:szCs w:val="28"/>
                <w:lang w:eastAsia="en-GB" w:bidi="ar-SA"/>
              </w:rPr>
              <w:t xml:space="preserve">To agree </w:t>
            </w:r>
            <w:r>
              <w:rPr>
                <w:rFonts w:hint="default" w:eastAsia="Times New Roman" w:asciiTheme="minorHAnsi" w:hAnsiTheme="minorHAnsi" w:cstheme="minorHAnsi"/>
                <w:color w:val="000000"/>
                <w:kern w:val="0"/>
                <w:sz w:val="28"/>
                <w:szCs w:val="28"/>
                <w:lang w:val="en-US" w:eastAsia="en-GB" w:bidi="ar-SA"/>
              </w:rPr>
              <w:t>- T</w:t>
            </w:r>
            <w:r>
              <w:rPr>
                <w:rFonts w:eastAsia="Times New Roman" w:asciiTheme="minorHAnsi" w:hAnsiTheme="minorHAnsi" w:cstheme="minorHAnsi"/>
                <w:color w:val="000000"/>
                <w:kern w:val="0"/>
                <w:sz w:val="28"/>
                <w:szCs w:val="28"/>
                <w:lang w:eastAsia="en-GB" w:bidi="ar-SA"/>
              </w:rPr>
              <w:t xml:space="preserve">he date and time of the next meeting (Tuesday </w:t>
            </w:r>
            <w:r>
              <w:rPr>
                <w:rFonts w:hint="default" w:eastAsia="Times New Roman" w:asciiTheme="minorHAnsi" w:hAnsiTheme="minorHAnsi" w:cstheme="minorHAnsi"/>
                <w:color w:val="000000"/>
                <w:kern w:val="0"/>
                <w:sz w:val="28"/>
                <w:szCs w:val="28"/>
                <w:lang w:val="en-US" w:eastAsia="en-GB" w:bidi="ar-SA"/>
              </w:rPr>
              <w:t>9</w:t>
            </w:r>
            <w:r>
              <w:rPr>
                <w:rFonts w:hint="default" w:eastAsia="Times New Roman" w:asciiTheme="minorHAnsi" w:hAnsiTheme="minorHAnsi" w:cstheme="minorHAnsi"/>
                <w:color w:val="000000"/>
                <w:kern w:val="0"/>
                <w:sz w:val="28"/>
                <w:szCs w:val="28"/>
                <w:vertAlign w:val="superscript"/>
                <w:lang w:val="en-US" w:eastAsia="en-GB" w:bidi="ar-SA"/>
              </w:rPr>
              <w:t>th</w:t>
            </w:r>
            <w:r>
              <w:rPr>
                <w:rFonts w:hint="default" w:eastAsia="Times New Roman" w:asciiTheme="minorHAnsi" w:hAnsiTheme="minorHAnsi" w:cstheme="minorHAnsi"/>
                <w:color w:val="000000"/>
                <w:kern w:val="0"/>
                <w:sz w:val="28"/>
                <w:szCs w:val="28"/>
                <w:lang w:val="en-US" w:eastAsia="en-GB" w:bidi="ar-SA"/>
              </w:rPr>
              <w:t xml:space="preserve"> April</w:t>
            </w:r>
            <w:r>
              <w:rPr>
                <w:rFonts w:eastAsia="Times New Roman" w:asciiTheme="minorHAnsi" w:hAnsiTheme="minorHAnsi" w:cstheme="minorHAnsi"/>
                <w:color w:val="000000"/>
                <w:kern w:val="0"/>
                <w:sz w:val="28"/>
                <w:szCs w:val="28"/>
                <w:lang w:eastAsia="en-GB" w:bidi="ar-SA"/>
              </w:rPr>
              <w:t xml:space="preserve"> 202</w:t>
            </w:r>
            <w:r>
              <w:rPr>
                <w:rFonts w:hint="default" w:eastAsia="Times New Roman" w:asciiTheme="minorHAnsi" w:hAnsiTheme="minorHAnsi" w:cstheme="minorHAnsi"/>
                <w:color w:val="000000"/>
                <w:kern w:val="0"/>
                <w:sz w:val="28"/>
                <w:szCs w:val="28"/>
                <w:lang w:val="en-US" w:eastAsia="en-GB" w:bidi="ar-SA"/>
              </w:rPr>
              <w:t>4 - Annual Parish Meeting and Annual Meeting of the Council</w:t>
            </w:r>
            <w:r>
              <w:rPr>
                <w:rFonts w:eastAsia="Times New Roman" w:asciiTheme="minorHAnsi" w:hAnsiTheme="minorHAnsi" w:cstheme="minorHAnsi"/>
                <w:color w:val="000000"/>
                <w:kern w:val="0"/>
                <w:sz w:val="28"/>
                <w:szCs w:val="28"/>
                <w:lang w:eastAsia="en-GB" w:bidi="ar-SA"/>
              </w:rPr>
              <w:t>)</w:t>
            </w: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Approved (JA/CB)</w:t>
            </w:r>
          </w:p>
          <w:p>
            <w:pPr>
              <w:widowControl/>
              <w:suppressAutoHyphens w:val="0"/>
              <w:rPr>
                <w:rFonts w:hint="default" w:asciiTheme="minorHAnsi" w:hAnsiTheme="minorHAnsi"/>
                <w:i w:val="0"/>
                <w:iCs w:val="0"/>
                <w:color w:val="000000"/>
                <w:kern w:val="1"/>
                <w:sz w:val="28"/>
                <w:szCs w:val="28"/>
                <w:lang w:val="en-GB" w:eastAsia="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widowControl/>
              <w:suppressAutoHyphens w:val="0"/>
              <w:rPr>
                <w:rFonts w:eastAsia="Times New Roman" w:asciiTheme="minorHAnsi" w:hAnsiTheme="minorHAnsi" w:cstheme="minorHAnsi"/>
                <w:b/>
                <w:bCs/>
                <w:color w:val="000000"/>
                <w:kern w:val="0"/>
                <w:sz w:val="28"/>
                <w:szCs w:val="28"/>
                <w:lang w:eastAsia="en-GB" w:bidi="ar-SA"/>
              </w:rPr>
            </w:pPr>
            <w:r>
              <w:rPr>
                <w:rFonts w:eastAsia="Times New Roman" w:asciiTheme="minorHAnsi" w:hAnsiTheme="minorHAnsi" w:cstheme="minorHAnsi"/>
                <w:b/>
                <w:bCs/>
                <w:color w:val="000000"/>
                <w:kern w:val="0"/>
                <w:sz w:val="28"/>
                <w:szCs w:val="28"/>
                <w:lang w:eastAsia="en-GB" w:bidi="ar-SA"/>
              </w:rPr>
              <w:t>Exclusion of public and press – To resolve that in accordance with the Public Bodies (Admission to Meetings) Act 1960, Section 1, the public and representatives of press and broadcast media be excluded from the meeting, during the consideration of the following items of business, on the ground that publicity would be prejudicial to the public interest by reason of the confidential nature of the business to be considered</w:t>
            </w:r>
          </w:p>
          <w:p>
            <w:pPr>
              <w:widowControl/>
              <w:suppressAutoHyphens w:val="0"/>
              <w:rPr>
                <w:rFonts w:hint="default" w:eastAsia="SimSun" w:asciiTheme="minorHAnsi" w:hAnsiTheme="minorHAnsi" w:cstheme="minorHAnsi"/>
                <w:color w:val="000000"/>
                <w:kern w:val="1"/>
                <w:sz w:val="28"/>
                <w:szCs w:val="28"/>
                <w:lang w:val="en-US" w:eastAsia="hi-IN" w:bidi="hi-I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1828" w:type="dxa"/>
            <w:shd w:val="clear" w:color="auto" w:fill="FFFFFF"/>
          </w:tcPr>
          <w:p>
            <w:pPr>
              <w:numPr>
                <w:ilvl w:val="0"/>
                <w:numId w:val="1"/>
              </w:numPr>
              <w:ind w:left="425" w:leftChars="0" w:hanging="425" w:firstLineChars="0"/>
              <w:rPr>
                <w:rFonts w:asciiTheme="minorHAnsi" w:hAnsiTheme="minorHAnsi" w:cstheme="minorHAnsi"/>
                <w:b w:val="0"/>
                <w:bCs w:val="0"/>
                <w:color w:val="000000"/>
                <w:sz w:val="28"/>
                <w:szCs w:val="28"/>
              </w:rPr>
            </w:pPr>
          </w:p>
        </w:tc>
        <w:tc>
          <w:tcPr>
            <w:tcW w:w="8064" w:type="dxa"/>
            <w:tcBorders>
              <w:top w:val="nil"/>
              <w:left w:val="nil"/>
              <w:bottom w:val="nil"/>
              <w:right w:val="nil"/>
            </w:tcBorders>
            <w:shd w:val="clear" w:color="auto" w:fill="FFFFFF"/>
            <w:vAlign w:val="top"/>
          </w:tcPr>
          <w:p>
            <w:pPr>
              <w:widowControl/>
              <w:suppressAutoHyphens w:val="0"/>
              <w:rPr>
                <w:rFonts w:hint="default" w:eastAsia="Times New Roman" w:asciiTheme="minorHAnsi" w:hAnsiTheme="minorHAnsi" w:cstheme="minorHAnsi"/>
                <w:color w:val="000000"/>
                <w:kern w:val="0"/>
                <w:sz w:val="28"/>
                <w:szCs w:val="28"/>
                <w:lang w:val="en-US" w:eastAsia="en-GB" w:bidi="ar-SA"/>
              </w:rPr>
            </w:pPr>
            <w:r>
              <w:rPr>
                <w:rFonts w:hint="default" w:eastAsia="Times New Roman" w:asciiTheme="minorHAnsi" w:hAnsiTheme="minorHAnsi" w:cstheme="minorHAnsi"/>
                <w:color w:val="000000"/>
                <w:kern w:val="0"/>
                <w:sz w:val="28"/>
                <w:szCs w:val="28"/>
                <w:lang w:val="en-US" w:eastAsia="en-GB" w:bidi="ar-SA"/>
              </w:rPr>
              <w:t>To note - Update on Clerk qualification status</w:t>
            </w:r>
          </w:p>
          <w:p>
            <w:pPr>
              <w:widowControl/>
              <w:suppressAutoHyphens w:val="0"/>
              <w:rPr>
                <w:rFonts w:hint="default" w:eastAsia="Times New Roman" w:asciiTheme="minorHAnsi" w:hAnsiTheme="minorHAnsi" w:cstheme="minorHAnsi"/>
                <w:b/>
                <w:bCs/>
                <w:i/>
                <w:iCs/>
                <w:color w:val="000000"/>
                <w:kern w:val="0"/>
                <w:sz w:val="28"/>
                <w:szCs w:val="28"/>
                <w:lang w:val="en-US" w:eastAsia="en-GB" w:bidi="ar-SA"/>
              </w:rPr>
            </w:pPr>
            <w:r>
              <w:rPr>
                <w:rFonts w:hint="default" w:eastAsia="Times New Roman" w:asciiTheme="minorHAnsi" w:hAnsiTheme="minorHAnsi" w:cstheme="minorHAnsi"/>
                <w:b/>
                <w:bCs/>
                <w:i/>
                <w:iCs/>
                <w:color w:val="000000"/>
                <w:kern w:val="0"/>
                <w:sz w:val="28"/>
                <w:szCs w:val="28"/>
                <w:lang w:val="en-US" w:eastAsia="en-GB" w:bidi="ar-SA"/>
              </w:rPr>
              <w:t xml:space="preserve">Clerk is now CiLCA Qualified. </w:t>
            </w:r>
          </w:p>
          <w:p>
            <w:pPr>
              <w:widowControl/>
              <w:suppressAutoHyphens w:val="0"/>
              <w:rPr>
                <w:rFonts w:hint="default" w:eastAsia="Times New Roman" w:asciiTheme="minorHAnsi" w:hAnsiTheme="minorHAnsi" w:cstheme="minorHAnsi"/>
                <w:b/>
                <w:bCs/>
                <w:i/>
                <w:iCs/>
                <w:color w:val="000000"/>
                <w:kern w:val="0"/>
                <w:sz w:val="28"/>
                <w:szCs w:val="28"/>
                <w:lang w:val="en-US" w:eastAsia="hi-IN" w:bidi="ar-SA"/>
              </w:rPr>
            </w:pPr>
            <w:r>
              <w:rPr>
                <w:rFonts w:hint="default" w:eastAsia="Times New Roman" w:asciiTheme="minorHAnsi" w:hAnsiTheme="minorHAnsi" w:cstheme="minorHAnsi"/>
                <w:b/>
                <w:bCs/>
                <w:i/>
                <w:iCs/>
                <w:color w:val="000000"/>
                <w:kern w:val="0"/>
                <w:sz w:val="28"/>
                <w:szCs w:val="28"/>
                <w:lang w:val="en-US" w:eastAsia="en-GB" w:bidi="ar-SA"/>
              </w:rPr>
              <w:t>Pay scale increased by 2 points as per previously agreed appointment terms</w:t>
            </w:r>
          </w:p>
        </w:tc>
      </w:tr>
    </w:tbl>
    <w:p>
      <w:pPr>
        <w:widowControl/>
        <w:suppressAutoHyphens w:val="0"/>
        <w:rPr>
          <w:rFonts w:ascii="Segoe UI" w:hAnsi="Segoe UI" w:eastAsia="Times New Roman" w:cs="Segoe UI"/>
          <w:color w:val="050505"/>
          <w:kern w:val="0"/>
          <w:sz w:val="23"/>
          <w:szCs w:val="23"/>
          <w:lang w:eastAsia="en-GB" w:bidi="ar-SA"/>
        </w:rPr>
      </w:pPr>
    </w:p>
    <w:p>
      <w:pPr>
        <w:widowControl/>
        <w:suppressAutoHyphens w:val="0"/>
        <w:rPr>
          <w:rFonts w:hint="default" w:ascii="Arial" w:hAnsi="Arial" w:eastAsia="Times New Roman" w:cs="Arial"/>
          <w:color w:val="FF0000"/>
          <w:kern w:val="0"/>
          <w:sz w:val="23"/>
          <w:szCs w:val="23"/>
          <w:lang w:eastAsia="en-GB" w:bidi="ar-SA"/>
        </w:rPr>
      </w:pPr>
      <w:r>
        <w:rPr>
          <w:rFonts w:ascii="Segoe UI" w:hAnsi="Segoe UI" w:eastAsia="Times New Roman" w:cs="Segoe UI"/>
          <w:color w:val="050505"/>
          <w:kern w:val="0"/>
          <w:sz w:val="23"/>
          <w:szCs w:val="23"/>
          <w:lang w:eastAsia="en-GB" w:bidi="ar-SA"/>
        </w:rPr>
        <w:tab/>
      </w:r>
      <w:r>
        <w:rPr>
          <w:rFonts w:hint="default" w:ascii="Arial" w:hAnsi="Arial" w:eastAsia="Times New Roman" w:cs="Arial"/>
          <w:color w:val="FF0000"/>
          <w:kern w:val="0"/>
          <w:sz w:val="23"/>
          <w:szCs w:val="23"/>
          <w:lang w:eastAsia="en-GB" w:bidi="ar-SA"/>
        </w:rPr>
        <w:tab/>
      </w:r>
    </w:p>
    <w:p>
      <w:pPr>
        <w:rPr>
          <w:rFonts w:hint="default" w:ascii="Arial" w:hAnsi="Arial" w:eastAsia="Times New Roman" w:cs="Arial"/>
          <w:color w:val="FF0000"/>
          <w:sz w:val="23"/>
          <w:szCs w:val="23"/>
          <w:lang w:eastAsia="en-GB" w:bidi="ar-SA"/>
        </w:rPr>
      </w:pPr>
    </w:p>
    <w:p>
      <w:pPr>
        <w:rPr>
          <w:rFonts w:hint="default" w:ascii="Arial" w:hAnsi="Arial" w:eastAsia="Times New Roman" w:cs="Arial"/>
          <w:color w:val="FF0000"/>
          <w:kern w:val="0"/>
          <w:sz w:val="23"/>
          <w:szCs w:val="23"/>
          <w:lang w:eastAsia="en-GB" w:bidi="ar-SA"/>
        </w:rPr>
      </w:pPr>
    </w:p>
    <w:p>
      <w:pPr>
        <w:tabs>
          <w:tab w:val="left" w:pos="1812"/>
        </w:tabs>
        <w:rPr>
          <w:rFonts w:hint="default" w:ascii="Arial" w:hAnsi="Arial" w:eastAsia="Times New Roman" w:cs="Arial"/>
          <w:color w:val="FF0000"/>
          <w:sz w:val="23"/>
          <w:szCs w:val="23"/>
          <w:lang w:eastAsia="en-GB" w:bidi="ar-SA"/>
        </w:rPr>
      </w:pPr>
      <w:r>
        <w:rPr>
          <w:rFonts w:hint="default" w:ascii="Arial" w:hAnsi="Arial" w:eastAsia="Times New Roman" w:cs="Arial"/>
          <w:color w:val="FF0000"/>
          <w:sz w:val="23"/>
          <w:szCs w:val="23"/>
          <w:lang w:eastAsia="en-GB" w:bidi="ar-SA"/>
        </w:rPr>
        <w:tab/>
      </w:r>
    </w:p>
    <w:sectPr>
      <w:headerReference r:id="rId4" w:type="first"/>
      <w:footerReference r:id="rId7" w:type="first"/>
      <w:footerReference r:id="rId5" w:type="default"/>
      <w:headerReference r:id="rId3" w:type="even"/>
      <w:footerReference r:id="rId6" w:type="even"/>
      <w:pgSz w:w="11907" w:h="16839"/>
      <w:pgMar w:top="1440" w:right="1440" w:bottom="1440" w:left="1440" w:header="720" w:footer="720" w:gutter="0"/>
      <w:cols w:space="720" w:num="1"/>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angal">
    <w:altName w:val="Admiration Pains"/>
    <w:panose1 w:val="00000400000000000000"/>
    <w:charset w:val="00"/>
    <w:family w:val="roman"/>
    <w:pitch w:val="default"/>
    <w:sig w:usb0="00000000" w:usb1="00000000" w:usb2="00000000" w:usb3="00000000" w:csb0="00000001" w:csb1="00000000"/>
  </w:font>
  <w:font w:name="Symbol">
    <w:panose1 w:val="05050102010706020507"/>
    <w:charset w:val="02"/>
    <w:family w:val="roman"/>
    <w:pitch w:val="default"/>
    <w:sig w:usb0="00000000" w:usb1="00000000" w:usb2="00000000" w:usb3="00000000" w:csb0="80000000" w:csb1="00000000"/>
  </w:font>
  <w:font w:name="OpenSymbol">
    <w:altName w:val="Yu Gothic"/>
    <w:panose1 w:val="00000000000000000000"/>
    <w:charset w:val="80"/>
    <w:family w:val="auto"/>
    <w:pitch w:val="default"/>
    <w:sig w:usb0="00000000" w:usb1="00000000" w:usb2="00000000" w:usb3="00000000" w:csb0="00000000"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游明朝">
    <w:altName w:val="Admiration Pains"/>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default" w:ascii="Arial" w:hAnsi="Arial" w:cs="Arial"/>
        <w:color w:val="A6A6A6" w:themeColor="background1" w:themeShade="A6"/>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Arial" w:hAnsi="Arial" w:cs="Arial"/>
                              <w:color w:val="A6A6A6" w:themeColor="background1" w:themeShade="A6"/>
                              <w:sz w:val="20"/>
                              <w:szCs w:val="20"/>
                            </w:rPr>
                          </w:pPr>
                          <w:r>
                            <w:rPr>
                              <w:rFonts w:hint="default" w:ascii="Arial" w:hAnsi="Arial" w:cs="Arial"/>
                              <w:color w:val="A6A6A6" w:themeColor="background1" w:themeShade="A6"/>
                              <w:sz w:val="20"/>
                              <w:szCs w:val="20"/>
                            </w:rPr>
                            <w:fldChar w:fldCharType="begin"/>
                          </w:r>
                          <w:r>
                            <w:rPr>
                              <w:rFonts w:hint="default" w:ascii="Arial" w:hAnsi="Arial" w:cs="Arial"/>
                              <w:color w:val="A6A6A6" w:themeColor="background1" w:themeShade="A6"/>
                              <w:sz w:val="20"/>
                              <w:szCs w:val="20"/>
                            </w:rPr>
                            <w:instrText xml:space="preserve"> PAGE  \* MERGEFORMAT </w:instrText>
                          </w:r>
                          <w:r>
                            <w:rPr>
                              <w:rFonts w:hint="default" w:ascii="Arial" w:hAnsi="Arial" w:cs="Arial"/>
                              <w:color w:val="A6A6A6" w:themeColor="background1" w:themeShade="A6"/>
                              <w:sz w:val="20"/>
                              <w:szCs w:val="20"/>
                            </w:rPr>
                            <w:fldChar w:fldCharType="separate"/>
                          </w:r>
                          <w:r>
                            <w:rPr>
                              <w:rFonts w:hint="default" w:ascii="Arial" w:hAnsi="Arial" w:cs="Arial"/>
                              <w:color w:val="A6A6A6" w:themeColor="background1" w:themeShade="A6"/>
                              <w:sz w:val="20"/>
                              <w:szCs w:val="20"/>
                            </w:rPr>
                            <w:t>1</w:t>
                          </w:r>
                          <w:r>
                            <w:rPr>
                              <w:rFonts w:hint="default" w:ascii="Arial" w:hAnsi="Arial" w:cs="Arial"/>
                              <w:color w:val="A6A6A6" w:themeColor="background1" w:themeShade="A6"/>
                              <w:sz w:val="20"/>
                              <w:szCs w:val="2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HWPZxIhAgAA&#10;YAQAAA4AAAAAAAAAAQAgAAAAHwEAAGRycy9lMm9Eb2MueG1sUEsFBgAAAAAGAAYAWQEAALIFAAAA&#10;AA==&#10;">
              <v:fill on="f" focussize="0,0"/>
              <v:stroke on="f" weight="0.5pt"/>
              <v:imagedata o:title=""/>
              <o:lock v:ext="edit" aspectratio="f"/>
              <v:textbox inset="0mm,0mm,0mm,0mm" style="mso-fit-shape-to-text:t;">
                <w:txbxContent>
                  <w:p>
                    <w:pPr>
                      <w:pStyle w:val="7"/>
                      <w:rPr>
                        <w:rFonts w:hint="default" w:ascii="Arial" w:hAnsi="Arial" w:cs="Arial"/>
                        <w:color w:val="A6A6A6" w:themeColor="background1" w:themeShade="A6"/>
                        <w:sz w:val="20"/>
                        <w:szCs w:val="20"/>
                      </w:rPr>
                    </w:pPr>
                    <w:r>
                      <w:rPr>
                        <w:rFonts w:hint="default" w:ascii="Arial" w:hAnsi="Arial" w:cs="Arial"/>
                        <w:color w:val="A6A6A6" w:themeColor="background1" w:themeShade="A6"/>
                        <w:sz w:val="20"/>
                        <w:szCs w:val="20"/>
                      </w:rPr>
                      <w:fldChar w:fldCharType="begin"/>
                    </w:r>
                    <w:r>
                      <w:rPr>
                        <w:rFonts w:hint="default" w:ascii="Arial" w:hAnsi="Arial" w:cs="Arial"/>
                        <w:color w:val="A6A6A6" w:themeColor="background1" w:themeShade="A6"/>
                        <w:sz w:val="20"/>
                        <w:szCs w:val="20"/>
                      </w:rPr>
                      <w:instrText xml:space="preserve"> PAGE  \* MERGEFORMAT </w:instrText>
                    </w:r>
                    <w:r>
                      <w:rPr>
                        <w:rFonts w:hint="default" w:ascii="Arial" w:hAnsi="Arial" w:cs="Arial"/>
                        <w:color w:val="A6A6A6" w:themeColor="background1" w:themeShade="A6"/>
                        <w:sz w:val="20"/>
                        <w:szCs w:val="20"/>
                      </w:rPr>
                      <w:fldChar w:fldCharType="separate"/>
                    </w:r>
                    <w:r>
                      <w:rPr>
                        <w:rFonts w:hint="default" w:ascii="Arial" w:hAnsi="Arial" w:cs="Arial"/>
                        <w:color w:val="A6A6A6" w:themeColor="background1" w:themeShade="A6"/>
                        <w:sz w:val="20"/>
                        <w:szCs w:val="20"/>
                      </w:rPr>
                      <w:t>1</w:t>
                    </w:r>
                    <w:r>
                      <w:rPr>
                        <w:rFonts w:hint="default" w:ascii="Arial" w:hAnsi="Arial" w:cs="Arial"/>
                        <w:color w:val="A6A6A6" w:themeColor="background1" w:themeShade="A6"/>
                        <w:sz w:val="20"/>
                        <w:szCs w:val="20"/>
                      </w:rPr>
                      <w:fldChar w:fldCharType="end"/>
                    </w:r>
                  </w:p>
                </w:txbxContent>
              </v:textbox>
            </v:shape>
          </w:pict>
        </mc:Fallback>
      </mc:AlternateContent>
    </w:r>
    <w:r>
      <w:rPr>
        <w:rFonts w:hint="default" w:ascii="Arial" w:hAnsi="Arial" w:cs="Arial"/>
        <w:color w:val="A6A6A6" w:themeColor="background1" w:themeShade="A6"/>
        <w:sz w:val="18"/>
        <w:szCs w:val="18"/>
      </w:rPr>
      <w:fldChar w:fldCharType="begin"/>
    </w:r>
    <w:r>
      <w:rPr>
        <w:rFonts w:hint="default" w:ascii="Arial" w:hAnsi="Arial" w:cs="Arial"/>
        <w:color w:val="A6A6A6" w:themeColor="background1" w:themeShade="A6"/>
        <w:sz w:val="18"/>
        <w:szCs w:val="18"/>
      </w:rPr>
      <w:instrText xml:space="preserve"> FILENAME \* Caps \* MERGEFORMAT </w:instrText>
    </w:r>
    <w:r>
      <w:rPr>
        <w:rFonts w:hint="default" w:ascii="Arial" w:hAnsi="Arial" w:cs="Arial"/>
        <w:color w:val="A6A6A6" w:themeColor="background1" w:themeShade="A6"/>
        <w:sz w:val="18"/>
        <w:szCs w:val="18"/>
      </w:rPr>
      <w:fldChar w:fldCharType="separate"/>
    </w:r>
    <w:r>
      <w:rPr>
        <w:rFonts w:hint="default" w:ascii="Arial" w:hAnsi="Arial" w:cs="Arial"/>
        <w:color w:val="A6A6A6" w:themeColor="background1" w:themeShade="A6"/>
        <w:sz w:val="18"/>
        <w:szCs w:val="18"/>
      </w:rPr>
      <w:t>2023.03.12 Minutes.Docx</w:t>
    </w:r>
    <w:r>
      <w:rPr>
        <w:rFonts w:hint="default" w:ascii="Arial" w:hAnsi="Arial" w:cs="Arial"/>
        <w:color w:val="A6A6A6" w:themeColor="background1" w:themeShade="A6"/>
        <w:sz w:val="18"/>
        <w:szCs w:val="18"/>
      </w:rPr>
      <w:fldChar w:fldCharType="end"/>
    </w:r>
  </w:p>
  <w:p>
    <w:pPr>
      <w:pStyle w:val="7"/>
      <w:jc w:val="center"/>
      <w:rPr>
        <w:rFonts w:hint="default" w:ascii="Arial" w:hAnsi="Arial" w:cs="Arial"/>
        <w:color w:val="A6A6A6" w:themeColor="background1" w:themeShade="A6"/>
        <w:sz w:val="18"/>
        <w:szCs w:val="18"/>
        <w:lang w:val="en-GB"/>
      </w:rPr>
    </w:pPr>
    <w:r>
      <w:rPr>
        <w:rFonts w:hint="default" w:ascii="Arial" w:hAnsi="Arial" w:cs="Arial"/>
        <w:color w:val="A6A6A6" w:themeColor="background1" w:themeShade="A6"/>
        <w:sz w:val="18"/>
        <w:szCs w:val="18"/>
        <w:lang w:val="en-GB"/>
      </w:rPr>
      <w:t>Louise Turgoose, Clerk and RFO</w:t>
    </w:r>
  </w:p>
  <w:p>
    <w:pPr>
      <w:pStyle w:val="7"/>
      <w:jc w:val="center"/>
      <w:rPr>
        <w:rFonts w:hint="default" w:ascii="Arial" w:hAnsi="Arial" w:cs="Arial"/>
        <w:color w:val="A6A6A6" w:themeColor="background1" w:themeShade="A6"/>
        <w:sz w:val="18"/>
        <w:szCs w:val="18"/>
        <w:lang w:val="en-GB"/>
      </w:rPr>
    </w:pPr>
    <w:r>
      <w:rPr>
        <w:rFonts w:hint="default" w:ascii="Arial" w:hAnsi="Arial" w:cs="Arial"/>
        <w:color w:val="A6A6A6" w:themeColor="background1" w:themeShade="A6"/>
        <w:sz w:val="18"/>
        <w:szCs w:val="18"/>
        <w:lang w:val="en-GB"/>
      </w:rPr>
      <w:t>Bestwood Village Parish Council | bestwoodvillagepc.org</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B2FEC2"/>
    <w:multiLevelType w:val="singleLevel"/>
    <w:tmpl w:val="99B2FEC2"/>
    <w:lvl w:ilvl="0" w:tentative="0">
      <w:start w:val="55"/>
      <w:numFmt w:val="decimal"/>
      <w:lvlText w:val="FULL&#13;&#10;2024.%1."/>
      <w:lvlJc w:val="left"/>
      <w:pPr>
        <w:tabs>
          <w:tab w:val="left" w:pos="425"/>
        </w:tabs>
        <w:ind w:left="425" w:leftChars="0" w:hanging="425" w:firstLineChars="0"/>
      </w:pPr>
      <w:rPr>
        <w:rFonts w:hint="default" w:ascii="Calibri" w:hAnsi="Calibri" w:eastAsia="SimSun" w:cs="Calibri"/>
      </w:rPr>
    </w:lvl>
  </w:abstractNum>
  <w:abstractNum w:abstractNumId="1">
    <w:nsid w:val="330618FE"/>
    <w:multiLevelType w:val="multilevel"/>
    <w:tmpl w:val="330618FE"/>
    <w:lvl w:ilvl="0" w:tentative="0">
      <w:start w:val="1"/>
      <w:numFmt w:val="lowerLetter"/>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isplayBackgroundShape w:val="1"/>
  <w:bordersDoNotSurroundHeader w:val="0"/>
  <w:bordersDoNotSurroundFooter w:val="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09"/>
  <w:displayHorizontalDrawingGridEvery w:val="1"/>
  <w:displayVerticalDrawingGridEvery w:val="1"/>
  <w:noPunctuationKerning w:val="1"/>
  <w:characterSpacingControl w:val="doNotCompress"/>
  <w:strictFirstAndLastChars w:val="1"/>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C55"/>
    <w:rsid w:val="000018E5"/>
    <w:rsid w:val="00001DFF"/>
    <w:rsid w:val="000053A5"/>
    <w:rsid w:val="000113BC"/>
    <w:rsid w:val="000151B9"/>
    <w:rsid w:val="000170DA"/>
    <w:rsid w:val="000175F0"/>
    <w:rsid w:val="000179F0"/>
    <w:rsid w:val="0002028F"/>
    <w:rsid w:val="00024F97"/>
    <w:rsid w:val="00032607"/>
    <w:rsid w:val="00034031"/>
    <w:rsid w:val="00046751"/>
    <w:rsid w:val="00046A52"/>
    <w:rsid w:val="00046BC9"/>
    <w:rsid w:val="000504B7"/>
    <w:rsid w:val="000517E4"/>
    <w:rsid w:val="00052D77"/>
    <w:rsid w:val="0005396B"/>
    <w:rsid w:val="00055F21"/>
    <w:rsid w:val="00057AAF"/>
    <w:rsid w:val="00060751"/>
    <w:rsid w:val="00064414"/>
    <w:rsid w:val="0006509A"/>
    <w:rsid w:val="000655FD"/>
    <w:rsid w:val="000772F3"/>
    <w:rsid w:val="00081D26"/>
    <w:rsid w:val="00084D49"/>
    <w:rsid w:val="00095029"/>
    <w:rsid w:val="000979D2"/>
    <w:rsid w:val="000A33A1"/>
    <w:rsid w:val="000B0672"/>
    <w:rsid w:val="000B17C0"/>
    <w:rsid w:val="000B5E3B"/>
    <w:rsid w:val="000B7456"/>
    <w:rsid w:val="000C6703"/>
    <w:rsid w:val="000D3958"/>
    <w:rsid w:val="000D6630"/>
    <w:rsid w:val="000E442A"/>
    <w:rsid w:val="001010CD"/>
    <w:rsid w:val="00101CE1"/>
    <w:rsid w:val="001029EC"/>
    <w:rsid w:val="001049CC"/>
    <w:rsid w:val="00106DD7"/>
    <w:rsid w:val="00107051"/>
    <w:rsid w:val="001110C8"/>
    <w:rsid w:val="00113690"/>
    <w:rsid w:val="00113879"/>
    <w:rsid w:val="001201BE"/>
    <w:rsid w:val="00126779"/>
    <w:rsid w:val="001270E2"/>
    <w:rsid w:val="001307F1"/>
    <w:rsid w:val="001327A0"/>
    <w:rsid w:val="00146319"/>
    <w:rsid w:val="00153D56"/>
    <w:rsid w:val="00156A6B"/>
    <w:rsid w:val="00165940"/>
    <w:rsid w:val="00170274"/>
    <w:rsid w:val="001732C1"/>
    <w:rsid w:val="00176A84"/>
    <w:rsid w:val="00185119"/>
    <w:rsid w:val="001A35F1"/>
    <w:rsid w:val="001A4263"/>
    <w:rsid w:val="001B1653"/>
    <w:rsid w:val="001B2A76"/>
    <w:rsid w:val="001B7CC9"/>
    <w:rsid w:val="001C62EB"/>
    <w:rsid w:val="001C6569"/>
    <w:rsid w:val="001C6E33"/>
    <w:rsid w:val="001D260E"/>
    <w:rsid w:val="001D2811"/>
    <w:rsid w:val="001D6378"/>
    <w:rsid w:val="001E233B"/>
    <w:rsid w:val="001E6ECB"/>
    <w:rsid w:val="001E7BCC"/>
    <w:rsid w:val="001F5071"/>
    <w:rsid w:val="001F7128"/>
    <w:rsid w:val="00200BF1"/>
    <w:rsid w:val="002061C3"/>
    <w:rsid w:val="00215076"/>
    <w:rsid w:val="00215BE4"/>
    <w:rsid w:val="00216A96"/>
    <w:rsid w:val="00227082"/>
    <w:rsid w:val="00233EC5"/>
    <w:rsid w:val="00233FDE"/>
    <w:rsid w:val="00240533"/>
    <w:rsid w:val="002431E6"/>
    <w:rsid w:val="00246C27"/>
    <w:rsid w:val="002473E1"/>
    <w:rsid w:val="00257A48"/>
    <w:rsid w:val="00261DE4"/>
    <w:rsid w:val="002652E9"/>
    <w:rsid w:val="00265433"/>
    <w:rsid w:val="002669AF"/>
    <w:rsid w:val="00267DFB"/>
    <w:rsid w:val="002737E0"/>
    <w:rsid w:val="00277CE1"/>
    <w:rsid w:val="00284D18"/>
    <w:rsid w:val="00284E9F"/>
    <w:rsid w:val="0028740D"/>
    <w:rsid w:val="00291EA8"/>
    <w:rsid w:val="0029460C"/>
    <w:rsid w:val="002B5B15"/>
    <w:rsid w:val="002B5FEA"/>
    <w:rsid w:val="002C1447"/>
    <w:rsid w:val="002C1724"/>
    <w:rsid w:val="002C7924"/>
    <w:rsid w:val="002D39CF"/>
    <w:rsid w:val="002D43C7"/>
    <w:rsid w:val="002D7D81"/>
    <w:rsid w:val="002E0E38"/>
    <w:rsid w:val="002E1D65"/>
    <w:rsid w:val="002E27FD"/>
    <w:rsid w:val="002E3C71"/>
    <w:rsid w:val="002E7586"/>
    <w:rsid w:val="002E7D10"/>
    <w:rsid w:val="002F041E"/>
    <w:rsid w:val="002F1776"/>
    <w:rsid w:val="002F41E1"/>
    <w:rsid w:val="002F6096"/>
    <w:rsid w:val="002F703A"/>
    <w:rsid w:val="00300A56"/>
    <w:rsid w:val="00301EEF"/>
    <w:rsid w:val="00303612"/>
    <w:rsid w:val="003169F3"/>
    <w:rsid w:val="00317E08"/>
    <w:rsid w:val="00323C7C"/>
    <w:rsid w:val="00333885"/>
    <w:rsid w:val="00340E14"/>
    <w:rsid w:val="0035026F"/>
    <w:rsid w:val="003514EA"/>
    <w:rsid w:val="00354DEE"/>
    <w:rsid w:val="003551BA"/>
    <w:rsid w:val="00360B4F"/>
    <w:rsid w:val="00366C0A"/>
    <w:rsid w:val="003751BD"/>
    <w:rsid w:val="00383144"/>
    <w:rsid w:val="00387F15"/>
    <w:rsid w:val="003965C8"/>
    <w:rsid w:val="003A7685"/>
    <w:rsid w:val="003B6979"/>
    <w:rsid w:val="003B69EE"/>
    <w:rsid w:val="003B6DB3"/>
    <w:rsid w:val="003C233B"/>
    <w:rsid w:val="003C509E"/>
    <w:rsid w:val="003D17D1"/>
    <w:rsid w:val="003E1281"/>
    <w:rsid w:val="003E6FBE"/>
    <w:rsid w:val="003E7768"/>
    <w:rsid w:val="003E7EDB"/>
    <w:rsid w:val="003F13CC"/>
    <w:rsid w:val="003F253D"/>
    <w:rsid w:val="003F6DCC"/>
    <w:rsid w:val="0040059F"/>
    <w:rsid w:val="00401478"/>
    <w:rsid w:val="004020EB"/>
    <w:rsid w:val="004030F0"/>
    <w:rsid w:val="0041400F"/>
    <w:rsid w:val="00415E91"/>
    <w:rsid w:val="00417693"/>
    <w:rsid w:val="00417D78"/>
    <w:rsid w:val="00420B73"/>
    <w:rsid w:val="00427436"/>
    <w:rsid w:val="0043223F"/>
    <w:rsid w:val="00432EA2"/>
    <w:rsid w:val="00447298"/>
    <w:rsid w:val="004501E1"/>
    <w:rsid w:val="00450392"/>
    <w:rsid w:val="0045086C"/>
    <w:rsid w:val="00473678"/>
    <w:rsid w:val="0047742C"/>
    <w:rsid w:val="00477BC8"/>
    <w:rsid w:val="0048198F"/>
    <w:rsid w:val="004822AA"/>
    <w:rsid w:val="0048314B"/>
    <w:rsid w:val="00483958"/>
    <w:rsid w:val="004843C3"/>
    <w:rsid w:val="00485DD7"/>
    <w:rsid w:val="00486CF9"/>
    <w:rsid w:val="0049033E"/>
    <w:rsid w:val="0049123B"/>
    <w:rsid w:val="00491656"/>
    <w:rsid w:val="004924BF"/>
    <w:rsid w:val="00493499"/>
    <w:rsid w:val="00493D2F"/>
    <w:rsid w:val="00495158"/>
    <w:rsid w:val="00495ADD"/>
    <w:rsid w:val="00495D1E"/>
    <w:rsid w:val="004A5335"/>
    <w:rsid w:val="004B0E25"/>
    <w:rsid w:val="004B3984"/>
    <w:rsid w:val="004B7F61"/>
    <w:rsid w:val="004C7199"/>
    <w:rsid w:val="004CA94A"/>
    <w:rsid w:val="004E69BA"/>
    <w:rsid w:val="004F088D"/>
    <w:rsid w:val="004F65CE"/>
    <w:rsid w:val="00503AEC"/>
    <w:rsid w:val="00512674"/>
    <w:rsid w:val="0051289D"/>
    <w:rsid w:val="005136EE"/>
    <w:rsid w:val="00514948"/>
    <w:rsid w:val="00515208"/>
    <w:rsid w:val="005179FA"/>
    <w:rsid w:val="00523890"/>
    <w:rsid w:val="00523AE6"/>
    <w:rsid w:val="005267F0"/>
    <w:rsid w:val="00531A67"/>
    <w:rsid w:val="005328F5"/>
    <w:rsid w:val="00536707"/>
    <w:rsid w:val="0054045C"/>
    <w:rsid w:val="00544884"/>
    <w:rsid w:val="00546D84"/>
    <w:rsid w:val="005471DB"/>
    <w:rsid w:val="005503BF"/>
    <w:rsid w:val="00552268"/>
    <w:rsid w:val="0055376C"/>
    <w:rsid w:val="00561BF1"/>
    <w:rsid w:val="00562940"/>
    <w:rsid w:val="00564293"/>
    <w:rsid w:val="0056489E"/>
    <w:rsid w:val="00566870"/>
    <w:rsid w:val="00581676"/>
    <w:rsid w:val="005914EE"/>
    <w:rsid w:val="00597E3F"/>
    <w:rsid w:val="005A1545"/>
    <w:rsid w:val="005A2970"/>
    <w:rsid w:val="005A67BD"/>
    <w:rsid w:val="005B0922"/>
    <w:rsid w:val="005B1942"/>
    <w:rsid w:val="005B1C0E"/>
    <w:rsid w:val="005B20FA"/>
    <w:rsid w:val="005B34A4"/>
    <w:rsid w:val="005B401E"/>
    <w:rsid w:val="005C0332"/>
    <w:rsid w:val="005C042B"/>
    <w:rsid w:val="005C0D83"/>
    <w:rsid w:val="005C14E8"/>
    <w:rsid w:val="005C53CA"/>
    <w:rsid w:val="005D50E5"/>
    <w:rsid w:val="005D6387"/>
    <w:rsid w:val="005E0154"/>
    <w:rsid w:val="005E5B7E"/>
    <w:rsid w:val="005E78D7"/>
    <w:rsid w:val="005F5118"/>
    <w:rsid w:val="005F5EC4"/>
    <w:rsid w:val="005F6968"/>
    <w:rsid w:val="00600092"/>
    <w:rsid w:val="00601B1F"/>
    <w:rsid w:val="006048D3"/>
    <w:rsid w:val="00604ABD"/>
    <w:rsid w:val="0061006B"/>
    <w:rsid w:val="006144FC"/>
    <w:rsid w:val="00632CCC"/>
    <w:rsid w:val="00632D15"/>
    <w:rsid w:val="0063343C"/>
    <w:rsid w:val="00641A58"/>
    <w:rsid w:val="00645634"/>
    <w:rsid w:val="00651DDD"/>
    <w:rsid w:val="00652FA7"/>
    <w:rsid w:val="00653315"/>
    <w:rsid w:val="0065331E"/>
    <w:rsid w:val="00655CE1"/>
    <w:rsid w:val="00656BA1"/>
    <w:rsid w:val="0066016E"/>
    <w:rsid w:val="00666554"/>
    <w:rsid w:val="0067118E"/>
    <w:rsid w:val="00675618"/>
    <w:rsid w:val="006758C3"/>
    <w:rsid w:val="00675D00"/>
    <w:rsid w:val="00683196"/>
    <w:rsid w:val="00686047"/>
    <w:rsid w:val="006A3504"/>
    <w:rsid w:val="006B5CC3"/>
    <w:rsid w:val="006D0DF6"/>
    <w:rsid w:val="006D2617"/>
    <w:rsid w:val="006D66C6"/>
    <w:rsid w:val="006E2E76"/>
    <w:rsid w:val="006F5DD3"/>
    <w:rsid w:val="006F6A0B"/>
    <w:rsid w:val="006F79EB"/>
    <w:rsid w:val="0070492B"/>
    <w:rsid w:val="007059CB"/>
    <w:rsid w:val="00706DE6"/>
    <w:rsid w:val="00707DFF"/>
    <w:rsid w:val="00711E67"/>
    <w:rsid w:val="0072412A"/>
    <w:rsid w:val="00724F2A"/>
    <w:rsid w:val="0073515B"/>
    <w:rsid w:val="00757EA0"/>
    <w:rsid w:val="007622E0"/>
    <w:rsid w:val="0076270E"/>
    <w:rsid w:val="007632D2"/>
    <w:rsid w:val="00763BEF"/>
    <w:rsid w:val="00764DAB"/>
    <w:rsid w:val="00770AE8"/>
    <w:rsid w:val="00772948"/>
    <w:rsid w:val="00781EEE"/>
    <w:rsid w:val="00782DDD"/>
    <w:rsid w:val="007A2976"/>
    <w:rsid w:val="007B15F9"/>
    <w:rsid w:val="007C7335"/>
    <w:rsid w:val="007D0852"/>
    <w:rsid w:val="007D0D00"/>
    <w:rsid w:val="007D4DC7"/>
    <w:rsid w:val="007D60A6"/>
    <w:rsid w:val="007F3BBF"/>
    <w:rsid w:val="007F607E"/>
    <w:rsid w:val="007F779D"/>
    <w:rsid w:val="0080110E"/>
    <w:rsid w:val="00813198"/>
    <w:rsid w:val="008133E0"/>
    <w:rsid w:val="008169EE"/>
    <w:rsid w:val="00816E6A"/>
    <w:rsid w:val="008277A3"/>
    <w:rsid w:val="00834FF0"/>
    <w:rsid w:val="00840E24"/>
    <w:rsid w:val="00844EA7"/>
    <w:rsid w:val="00852763"/>
    <w:rsid w:val="00852E70"/>
    <w:rsid w:val="008532EF"/>
    <w:rsid w:val="00861C1E"/>
    <w:rsid w:val="008646A0"/>
    <w:rsid w:val="008837B1"/>
    <w:rsid w:val="00884182"/>
    <w:rsid w:val="008859B2"/>
    <w:rsid w:val="008870F5"/>
    <w:rsid w:val="008910B8"/>
    <w:rsid w:val="00895A92"/>
    <w:rsid w:val="008962E0"/>
    <w:rsid w:val="00897B6D"/>
    <w:rsid w:val="008A268A"/>
    <w:rsid w:val="008A47C5"/>
    <w:rsid w:val="008A587B"/>
    <w:rsid w:val="008B0C2C"/>
    <w:rsid w:val="008C1429"/>
    <w:rsid w:val="008C3532"/>
    <w:rsid w:val="008C47BA"/>
    <w:rsid w:val="008C4D33"/>
    <w:rsid w:val="008D13C5"/>
    <w:rsid w:val="008D1603"/>
    <w:rsid w:val="008D1F58"/>
    <w:rsid w:val="008F7AF8"/>
    <w:rsid w:val="00902CD7"/>
    <w:rsid w:val="00902FE9"/>
    <w:rsid w:val="0090420C"/>
    <w:rsid w:val="00905AD4"/>
    <w:rsid w:val="009148A3"/>
    <w:rsid w:val="00915A4D"/>
    <w:rsid w:val="00917AA3"/>
    <w:rsid w:val="00917E43"/>
    <w:rsid w:val="009221AB"/>
    <w:rsid w:val="00937DC8"/>
    <w:rsid w:val="00940C70"/>
    <w:rsid w:val="00943F77"/>
    <w:rsid w:val="0095128F"/>
    <w:rsid w:val="00957614"/>
    <w:rsid w:val="00963BE4"/>
    <w:rsid w:val="00966020"/>
    <w:rsid w:val="00972664"/>
    <w:rsid w:val="00973C1D"/>
    <w:rsid w:val="00974629"/>
    <w:rsid w:val="00982EB3"/>
    <w:rsid w:val="009872E9"/>
    <w:rsid w:val="009958EF"/>
    <w:rsid w:val="009B0604"/>
    <w:rsid w:val="009C23D3"/>
    <w:rsid w:val="009C275B"/>
    <w:rsid w:val="009C34C2"/>
    <w:rsid w:val="009C5C55"/>
    <w:rsid w:val="009C6D44"/>
    <w:rsid w:val="009D0C62"/>
    <w:rsid w:val="009D209C"/>
    <w:rsid w:val="009E206E"/>
    <w:rsid w:val="009E302B"/>
    <w:rsid w:val="009E703D"/>
    <w:rsid w:val="009E77FD"/>
    <w:rsid w:val="009F7794"/>
    <w:rsid w:val="009F7ECC"/>
    <w:rsid w:val="00A02BED"/>
    <w:rsid w:val="00A057DE"/>
    <w:rsid w:val="00A12E4E"/>
    <w:rsid w:val="00A22D36"/>
    <w:rsid w:val="00A244DF"/>
    <w:rsid w:val="00A24EDF"/>
    <w:rsid w:val="00A30525"/>
    <w:rsid w:val="00A36B43"/>
    <w:rsid w:val="00A37646"/>
    <w:rsid w:val="00A4140A"/>
    <w:rsid w:val="00A475F5"/>
    <w:rsid w:val="00A47789"/>
    <w:rsid w:val="00A5296E"/>
    <w:rsid w:val="00A52DA3"/>
    <w:rsid w:val="00A5314B"/>
    <w:rsid w:val="00A53C15"/>
    <w:rsid w:val="00A53EB6"/>
    <w:rsid w:val="00A5427C"/>
    <w:rsid w:val="00A57B46"/>
    <w:rsid w:val="00A6432B"/>
    <w:rsid w:val="00A649E1"/>
    <w:rsid w:val="00A65514"/>
    <w:rsid w:val="00A74F18"/>
    <w:rsid w:val="00A77B42"/>
    <w:rsid w:val="00A8459B"/>
    <w:rsid w:val="00A90593"/>
    <w:rsid w:val="00A91F06"/>
    <w:rsid w:val="00A94F09"/>
    <w:rsid w:val="00AA073D"/>
    <w:rsid w:val="00AA27B3"/>
    <w:rsid w:val="00AB011E"/>
    <w:rsid w:val="00AB5F2C"/>
    <w:rsid w:val="00AB725D"/>
    <w:rsid w:val="00AC3109"/>
    <w:rsid w:val="00AC520C"/>
    <w:rsid w:val="00AC5DFD"/>
    <w:rsid w:val="00AC72A8"/>
    <w:rsid w:val="00AD0D3A"/>
    <w:rsid w:val="00AD3499"/>
    <w:rsid w:val="00AD674A"/>
    <w:rsid w:val="00AE79F9"/>
    <w:rsid w:val="00AF3E18"/>
    <w:rsid w:val="00AF62BD"/>
    <w:rsid w:val="00B02086"/>
    <w:rsid w:val="00B23FDA"/>
    <w:rsid w:val="00B243DE"/>
    <w:rsid w:val="00B3042C"/>
    <w:rsid w:val="00B3304A"/>
    <w:rsid w:val="00B36AAE"/>
    <w:rsid w:val="00B41755"/>
    <w:rsid w:val="00B42C0B"/>
    <w:rsid w:val="00B47537"/>
    <w:rsid w:val="00B52E5A"/>
    <w:rsid w:val="00B63102"/>
    <w:rsid w:val="00B632F3"/>
    <w:rsid w:val="00B6703A"/>
    <w:rsid w:val="00B700B1"/>
    <w:rsid w:val="00B719F7"/>
    <w:rsid w:val="00B82FBD"/>
    <w:rsid w:val="00B909AE"/>
    <w:rsid w:val="00B93220"/>
    <w:rsid w:val="00B9442D"/>
    <w:rsid w:val="00BA1BF4"/>
    <w:rsid w:val="00BA1C0B"/>
    <w:rsid w:val="00BA645C"/>
    <w:rsid w:val="00BA6669"/>
    <w:rsid w:val="00BB21AF"/>
    <w:rsid w:val="00BB7C3F"/>
    <w:rsid w:val="00BC3143"/>
    <w:rsid w:val="00BC3965"/>
    <w:rsid w:val="00BC4A58"/>
    <w:rsid w:val="00BD3336"/>
    <w:rsid w:val="00BD4C15"/>
    <w:rsid w:val="00BE3EC5"/>
    <w:rsid w:val="00BE418B"/>
    <w:rsid w:val="00BE6BDC"/>
    <w:rsid w:val="00BF1F8D"/>
    <w:rsid w:val="00BF3361"/>
    <w:rsid w:val="00BF778A"/>
    <w:rsid w:val="00BF7C44"/>
    <w:rsid w:val="00C10CDD"/>
    <w:rsid w:val="00C11AF7"/>
    <w:rsid w:val="00C3582E"/>
    <w:rsid w:val="00C40443"/>
    <w:rsid w:val="00C47C8E"/>
    <w:rsid w:val="00C6103E"/>
    <w:rsid w:val="00C62F29"/>
    <w:rsid w:val="00C6345E"/>
    <w:rsid w:val="00C64D17"/>
    <w:rsid w:val="00C64D5C"/>
    <w:rsid w:val="00C6579B"/>
    <w:rsid w:val="00C67FE7"/>
    <w:rsid w:val="00C737F7"/>
    <w:rsid w:val="00C750E7"/>
    <w:rsid w:val="00C76202"/>
    <w:rsid w:val="00C80367"/>
    <w:rsid w:val="00C83D4E"/>
    <w:rsid w:val="00C8589E"/>
    <w:rsid w:val="00C87B56"/>
    <w:rsid w:val="00C87ECA"/>
    <w:rsid w:val="00C95D7C"/>
    <w:rsid w:val="00CA39A7"/>
    <w:rsid w:val="00CB01A6"/>
    <w:rsid w:val="00CC079B"/>
    <w:rsid w:val="00CC0B23"/>
    <w:rsid w:val="00CC2BCB"/>
    <w:rsid w:val="00CC3622"/>
    <w:rsid w:val="00CC4B2B"/>
    <w:rsid w:val="00CC5B08"/>
    <w:rsid w:val="00CC60DB"/>
    <w:rsid w:val="00CD2BB2"/>
    <w:rsid w:val="00CD6709"/>
    <w:rsid w:val="00CD789E"/>
    <w:rsid w:val="00CD7A5C"/>
    <w:rsid w:val="00CE0775"/>
    <w:rsid w:val="00CE4587"/>
    <w:rsid w:val="00CF72F3"/>
    <w:rsid w:val="00D01850"/>
    <w:rsid w:val="00D05DD5"/>
    <w:rsid w:val="00D068F6"/>
    <w:rsid w:val="00D069D3"/>
    <w:rsid w:val="00D06B07"/>
    <w:rsid w:val="00D14600"/>
    <w:rsid w:val="00D20572"/>
    <w:rsid w:val="00D210EE"/>
    <w:rsid w:val="00D24A47"/>
    <w:rsid w:val="00D27ACA"/>
    <w:rsid w:val="00D35664"/>
    <w:rsid w:val="00D357DD"/>
    <w:rsid w:val="00D37B7E"/>
    <w:rsid w:val="00D414F3"/>
    <w:rsid w:val="00D41FA5"/>
    <w:rsid w:val="00D50880"/>
    <w:rsid w:val="00D60646"/>
    <w:rsid w:val="00D63748"/>
    <w:rsid w:val="00D74B2F"/>
    <w:rsid w:val="00D75571"/>
    <w:rsid w:val="00D77BED"/>
    <w:rsid w:val="00D77D27"/>
    <w:rsid w:val="00D81A14"/>
    <w:rsid w:val="00D8312D"/>
    <w:rsid w:val="00D83621"/>
    <w:rsid w:val="00D854F9"/>
    <w:rsid w:val="00DA1D6E"/>
    <w:rsid w:val="00DA6335"/>
    <w:rsid w:val="00DB1903"/>
    <w:rsid w:val="00DB36AD"/>
    <w:rsid w:val="00DB5D9D"/>
    <w:rsid w:val="00DB67CD"/>
    <w:rsid w:val="00DB6C23"/>
    <w:rsid w:val="00DB6D2D"/>
    <w:rsid w:val="00DC0D16"/>
    <w:rsid w:val="00DD1047"/>
    <w:rsid w:val="00DD2081"/>
    <w:rsid w:val="00DD54ED"/>
    <w:rsid w:val="00DE4410"/>
    <w:rsid w:val="00DE78B5"/>
    <w:rsid w:val="00DF117A"/>
    <w:rsid w:val="00E01D93"/>
    <w:rsid w:val="00E02DD3"/>
    <w:rsid w:val="00E1129A"/>
    <w:rsid w:val="00E11FE2"/>
    <w:rsid w:val="00E15876"/>
    <w:rsid w:val="00E22044"/>
    <w:rsid w:val="00E22CA0"/>
    <w:rsid w:val="00E34083"/>
    <w:rsid w:val="00E3598C"/>
    <w:rsid w:val="00E4396D"/>
    <w:rsid w:val="00E43CF8"/>
    <w:rsid w:val="00E55EB2"/>
    <w:rsid w:val="00E60500"/>
    <w:rsid w:val="00E63094"/>
    <w:rsid w:val="00E63C54"/>
    <w:rsid w:val="00E65B17"/>
    <w:rsid w:val="00E674B2"/>
    <w:rsid w:val="00E809BD"/>
    <w:rsid w:val="00E828EA"/>
    <w:rsid w:val="00E84A37"/>
    <w:rsid w:val="00E87BF8"/>
    <w:rsid w:val="00E954AD"/>
    <w:rsid w:val="00EB4472"/>
    <w:rsid w:val="00EC12AC"/>
    <w:rsid w:val="00EC1D98"/>
    <w:rsid w:val="00EC20F4"/>
    <w:rsid w:val="00EC2685"/>
    <w:rsid w:val="00EC3D52"/>
    <w:rsid w:val="00ED1D56"/>
    <w:rsid w:val="00ED40AD"/>
    <w:rsid w:val="00ED5460"/>
    <w:rsid w:val="00EE1678"/>
    <w:rsid w:val="00EE27BD"/>
    <w:rsid w:val="00EF7DBA"/>
    <w:rsid w:val="00F00FE4"/>
    <w:rsid w:val="00F01390"/>
    <w:rsid w:val="00F033F0"/>
    <w:rsid w:val="00F06564"/>
    <w:rsid w:val="00F0789D"/>
    <w:rsid w:val="00F126BA"/>
    <w:rsid w:val="00F145FB"/>
    <w:rsid w:val="00F15230"/>
    <w:rsid w:val="00F20E90"/>
    <w:rsid w:val="00F22BF7"/>
    <w:rsid w:val="00F30B3C"/>
    <w:rsid w:val="00F34229"/>
    <w:rsid w:val="00F4396F"/>
    <w:rsid w:val="00F47E21"/>
    <w:rsid w:val="00F52379"/>
    <w:rsid w:val="00F5574E"/>
    <w:rsid w:val="00F55EE6"/>
    <w:rsid w:val="00F56B70"/>
    <w:rsid w:val="00F66038"/>
    <w:rsid w:val="00F702C7"/>
    <w:rsid w:val="00F70B49"/>
    <w:rsid w:val="00F71D74"/>
    <w:rsid w:val="00F72317"/>
    <w:rsid w:val="00F72BA1"/>
    <w:rsid w:val="00F73197"/>
    <w:rsid w:val="00F736FE"/>
    <w:rsid w:val="00F82694"/>
    <w:rsid w:val="00F82DCB"/>
    <w:rsid w:val="00F85B9F"/>
    <w:rsid w:val="00F87D76"/>
    <w:rsid w:val="00F9030A"/>
    <w:rsid w:val="00F9079F"/>
    <w:rsid w:val="00F97E56"/>
    <w:rsid w:val="00FA42C7"/>
    <w:rsid w:val="00FB27F1"/>
    <w:rsid w:val="00FB2FA4"/>
    <w:rsid w:val="00FB69C1"/>
    <w:rsid w:val="00FC541C"/>
    <w:rsid w:val="00FC6053"/>
    <w:rsid w:val="00FC6614"/>
    <w:rsid w:val="00FD076C"/>
    <w:rsid w:val="00FD1E25"/>
    <w:rsid w:val="00FD61E8"/>
    <w:rsid w:val="00FE07C4"/>
    <w:rsid w:val="00FE1322"/>
    <w:rsid w:val="00FE5358"/>
    <w:rsid w:val="00FE6D57"/>
    <w:rsid w:val="00FF5C27"/>
    <w:rsid w:val="00FF6BE3"/>
    <w:rsid w:val="00FF6D1D"/>
    <w:rsid w:val="010F25EF"/>
    <w:rsid w:val="0140D28E"/>
    <w:rsid w:val="0155A1C6"/>
    <w:rsid w:val="0158B4CC"/>
    <w:rsid w:val="01893721"/>
    <w:rsid w:val="01A6C665"/>
    <w:rsid w:val="01C53EC4"/>
    <w:rsid w:val="01CDCCB4"/>
    <w:rsid w:val="0228C653"/>
    <w:rsid w:val="02B361E4"/>
    <w:rsid w:val="031A222E"/>
    <w:rsid w:val="033EB7D0"/>
    <w:rsid w:val="03472B37"/>
    <w:rsid w:val="036E703F"/>
    <w:rsid w:val="0382246E"/>
    <w:rsid w:val="03AD5B88"/>
    <w:rsid w:val="03AE0271"/>
    <w:rsid w:val="0412F1E8"/>
    <w:rsid w:val="04BFFC6A"/>
    <w:rsid w:val="04F4C1D4"/>
    <w:rsid w:val="051F7A75"/>
    <w:rsid w:val="052CC5BE"/>
    <w:rsid w:val="05C9B593"/>
    <w:rsid w:val="05D20E3E"/>
    <w:rsid w:val="072E79DB"/>
    <w:rsid w:val="074EEC8C"/>
    <w:rsid w:val="078C52F0"/>
    <w:rsid w:val="0794F73E"/>
    <w:rsid w:val="079A1C6E"/>
    <w:rsid w:val="07A8442E"/>
    <w:rsid w:val="07AC2C45"/>
    <w:rsid w:val="07CDC1C0"/>
    <w:rsid w:val="07F285F6"/>
    <w:rsid w:val="07F91838"/>
    <w:rsid w:val="085AFE69"/>
    <w:rsid w:val="08E3986C"/>
    <w:rsid w:val="08E50E45"/>
    <w:rsid w:val="09A1AA45"/>
    <w:rsid w:val="09E1201E"/>
    <w:rsid w:val="0A661A9D"/>
    <w:rsid w:val="0A7B1823"/>
    <w:rsid w:val="0A7C61D1"/>
    <w:rsid w:val="0A8F67A4"/>
    <w:rsid w:val="0AE3E58C"/>
    <w:rsid w:val="0AF46DFB"/>
    <w:rsid w:val="0B1A5EA3"/>
    <w:rsid w:val="0B1CC68D"/>
    <w:rsid w:val="0B327567"/>
    <w:rsid w:val="0B5741DD"/>
    <w:rsid w:val="0BA0D84A"/>
    <w:rsid w:val="0BC70C05"/>
    <w:rsid w:val="0C01EAFE"/>
    <w:rsid w:val="0C5AC61B"/>
    <w:rsid w:val="0C95FDE1"/>
    <w:rsid w:val="0C962DB8"/>
    <w:rsid w:val="0CE867FF"/>
    <w:rsid w:val="0D1BAF66"/>
    <w:rsid w:val="0D5D0181"/>
    <w:rsid w:val="0D6FFDF2"/>
    <w:rsid w:val="0DB8EC62"/>
    <w:rsid w:val="0E1A0567"/>
    <w:rsid w:val="0E1DA00B"/>
    <w:rsid w:val="0E51FF65"/>
    <w:rsid w:val="0EF00E2F"/>
    <w:rsid w:val="0F11CA2D"/>
    <w:rsid w:val="0F18EBA3"/>
    <w:rsid w:val="0F1A264F"/>
    <w:rsid w:val="0F5A5295"/>
    <w:rsid w:val="0F7F3F20"/>
    <w:rsid w:val="0F82621B"/>
    <w:rsid w:val="0F8EF74C"/>
    <w:rsid w:val="0FDDC16B"/>
    <w:rsid w:val="10116C8A"/>
    <w:rsid w:val="10493E70"/>
    <w:rsid w:val="105E28D6"/>
    <w:rsid w:val="111399BC"/>
    <w:rsid w:val="111D6E92"/>
    <w:rsid w:val="112C6409"/>
    <w:rsid w:val="1131F83C"/>
    <w:rsid w:val="11540DA3"/>
    <w:rsid w:val="11854AFF"/>
    <w:rsid w:val="11C557A3"/>
    <w:rsid w:val="11CE2D70"/>
    <w:rsid w:val="11FE11E9"/>
    <w:rsid w:val="124DC5A9"/>
    <w:rsid w:val="1251EAC8"/>
    <w:rsid w:val="1282C4CA"/>
    <w:rsid w:val="12FA94CB"/>
    <w:rsid w:val="13022C1F"/>
    <w:rsid w:val="1314FBB0"/>
    <w:rsid w:val="13195289"/>
    <w:rsid w:val="131E1F71"/>
    <w:rsid w:val="132997DA"/>
    <w:rsid w:val="1369FDD1"/>
    <w:rsid w:val="136A4472"/>
    <w:rsid w:val="141ECD5D"/>
    <w:rsid w:val="141F9965"/>
    <w:rsid w:val="14642843"/>
    <w:rsid w:val="14ABFEC9"/>
    <w:rsid w:val="14C140E9"/>
    <w:rsid w:val="152D197F"/>
    <w:rsid w:val="15314976"/>
    <w:rsid w:val="1551DB8A"/>
    <w:rsid w:val="15B149D1"/>
    <w:rsid w:val="15F8E9BA"/>
    <w:rsid w:val="160DFF63"/>
    <w:rsid w:val="1645812E"/>
    <w:rsid w:val="16AC850A"/>
    <w:rsid w:val="16C2D465"/>
    <w:rsid w:val="16DB9BDF"/>
    <w:rsid w:val="176E574D"/>
    <w:rsid w:val="176EDF9F"/>
    <w:rsid w:val="17B5577C"/>
    <w:rsid w:val="17EBE163"/>
    <w:rsid w:val="17FA1CD2"/>
    <w:rsid w:val="18769E33"/>
    <w:rsid w:val="188088D5"/>
    <w:rsid w:val="18A37C72"/>
    <w:rsid w:val="18D41FA0"/>
    <w:rsid w:val="18E3F9C1"/>
    <w:rsid w:val="193131E7"/>
    <w:rsid w:val="195B588C"/>
    <w:rsid w:val="19C6EC1C"/>
    <w:rsid w:val="19C7C0D3"/>
    <w:rsid w:val="1A2185FF"/>
    <w:rsid w:val="1A7232EF"/>
    <w:rsid w:val="1A7DED20"/>
    <w:rsid w:val="1BA7737F"/>
    <w:rsid w:val="1C06C357"/>
    <w:rsid w:val="1C12D271"/>
    <w:rsid w:val="1C227744"/>
    <w:rsid w:val="1C2E0B5D"/>
    <w:rsid w:val="1C6A1D41"/>
    <w:rsid w:val="1CB32A71"/>
    <w:rsid w:val="1CC93558"/>
    <w:rsid w:val="1CCCFA2F"/>
    <w:rsid w:val="1CE77332"/>
    <w:rsid w:val="1CEFB0CF"/>
    <w:rsid w:val="1D5143E1"/>
    <w:rsid w:val="1D584C9D"/>
    <w:rsid w:val="1DB31539"/>
    <w:rsid w:val="1DCCB12B"/>
    <w:rsid w:val="1DDB261A"/>
    <w:rsid w:val="1DE267AA"/>
    <w:rsid w:val="1E05EDA2"/>
    <w:rsid w:val="1E20AE5C"/>
    <w:rsid w:val="1E24EC66"/>
    <w:rsid w:val="1E73E873"/>
    <w:rsid w:val="1E79F56A"/>
    <w:rsid w:val="1E7B4972"/>
    <w:rsid w:val="1EBC8483"/>
    <w:rsid w:val="1F1AA5D6"/>
    <w:rsid w:val="1F31B142"/>
    <w:rsid w:val="1F5A3A02"/>
    <w:rsid w:val="1F94A325"/>
    <w:rsid w:val="1F9A1495"/>
    <w:rsid w:val="1FBCEF71"/>
    <w:rsid w:val="200F0DA3"/>
    <w:rsid w:val="201A492B"/>
    <w:rsid w:val="2038AD8C"/>
    <w:rsid w:val="208661C4"/>
    <w:rsid w:val="208B458C"/>
    <w:rsid w:val="2091CC5F"/>
    <w:rsid w:val="209B98AA"/>
    <w:rsid w:val="20E58C23"/>
    <w:rsid w:val="21317F0F"/>
    <w:rsid w:val="217F5D5F"/>
    <w:rsid w:val="226FD861"/>
    <w:rsid w:val="227FB9AE"/>
    <w:rsid w:val="22A84B82"/>
    <w:rsid w:val="2301277F"/>
    <w:rsid w:val="23205033"/>
    <w:rsid w:val="2363167E"/>
    <w:rsid w:val="23764910"/>
    <w:rsid w:val="2382A381"/>
    <w:rsid w:val="23D23E9F"/>
    <w:rsid w:val="2409213B"/>
    <w:rsid w:val="2442542C"/>
    <w:rsid w:val="24425EE0"/>
    <w:rsid w:val="246BE87D"/>
    <w:rsid w:val="24803399"/>
    <w:rsid w:val="24FEE6DF"/>
    <w:rsid w:val="25204E3B"/>
    <w:rsid w:val="253C1C9E"/>
    <w:rsid w:val="258FEEA7"/>
    <w:rsid w:val="2597412C"/>
    <w:rsid w:val="25ADA7C8"/>
    <w:rsid w:val="260FB4EF"/>
    <w:rsid w:val="26389DB8"/>
    <w:rsid w:val="26C865D2"/>
    <w:rsid w:val="26EDEFED"/>
    <w:rsid w:val="2790E79C"/>
    <w:rsid w:val="27B6F4F5"/>
    <w:rsid w:val="27B97EE8"/>
    <w:rsid w:val="28120887"/>
    <w:rsid w:val="284140CA"/>
    <w:rsid w:val="2859B9AC"/>
    <w:rsid w:val="285B231B"/>
    <w:rsid w:val="287AA7F2"/>
    <w:rsid w:val="28A54155"/>
    <w:rsid w:val="28F9B527"/>
    <w:rsid w:val="29236004"/>
    <w:rsid w:val="2946F84A"/>
    <w:rsid w:val="2976C281"/>
    <w:rsid w:val="29785A1A"/>
    <w:rsid w:val="297969DC"/>
    <w:rsid w:val="29D47150"/>
    <w:rsid w:val="29E465B0"/>
    <w:rsid w:val="2A16DFC6"/>
    <w:rsid w:val="2A1F9CCD"/>
    <w:rsid w:val="2A31CE5C"/>
    <w:rsid w:val="2A34D699"/>
    <w:rsid w:val="2A37A9C9"/>
    <w:rsid w:val="2A4A740E"/>
    <w:rsid w:val="2A6271A4"/>
    <w:rsid w:val="2A8DC12E"/>
    <w:rsid w:val="2A907275"/>
    <w:rsid w:val="2AABACD7"/>
    <w:rsid w:val="2AB0D1E6"/>
    <w:rsid w:val="2ADC6141"/>
    <w:rsid w:val="2B04AEF5"/>
    <w:rsid w:val="2B142CD0"/>
    <w:rsid w:val="2B5D7C82"/>
    <w:rsid w:val="2B90B798"/>
    <w:rsid w:val="2BB416B8"/>
    <w:rsid w:val="2BC42827"/>
    <w:rsid w:val="2C306A86"/>
    <w:rsid w:val="2C6D49B2"/>
    <w:rsid w:val="2CB64548"/>
    <w:rsid w:val="2CC66D2C"/>
    <w:rsid w:val="2CCE97FE"/>
    <w:rsid w:val="2CE99220"/>
    <w:rsid w:val="2CF63339"/>
    <w:rsid w:val="2D0E1EFB"/>
    <w:rsid w:val="2D6F4A8B"/>
    <w:rsid w:val="2D90377B"/>
    <w:rsid w:val="2DAA2B46"/>
    <w:rsid w:val="2DC9D91A"/>
    <w:rsid w:val="2E23E0A1"/>
    <w:rsid w:val="2E48F82C"/>
    <w:rsid w:val="2E561DDD"/>
    <w:rsid w:val="2EBB6705"/>
    <w:rsid w:val="2EEBB77A"/>
    <w:rsid w:val="2EEE918D"/>
    <w:rsid w:val="2F03F107"/>
    <w:rsid w:val="2F3B52E3"/>
    <w:rsid w:val="2F448916"/>
    <w:rsid w:val="2F7D50C6"/>
    <w:rsid w:val="2F983CE2"/>
    <w:rsid w:val="2FC5A995"/>
    <w:rsid w:val="2FFFA449"/>
    <w:rsid w:val="3007DFFC"/>
    <w:rsid w:val="306AC393"/>
    <w:rsid w:val="307551C7"/>
    <w:rsid w:val="308F37F7"/>
    <w:rsid w:val="309FA36C"/>
    <w:rsid w:val="30D1036D"/>
    <w:rsid w:val="31076A91"/>
    <w:rsid w:val="312CD044"/>
    <w:rsid w:val="3155A58D"/>
    <w:rsid w:val="318DAC17"/>
    <w:rsid w:val="32154318"/>
    <w:rsid w:val="32928CF6"/>
    <w:rsid w:val="32E1A8FA"/>
    <w:rsid w:val="330D3FDF"/>
    <w:rsid w:val="330E39AE"/>
    <w:rsid w:val="33342B6D"/>
    <w:rsid w:val="336A56A7"/>
    <w:rsid w:val="33744A4D"/>
    <w:rsid w:val="33C28917"/>
    <w:rsid w:val="33EFE98E"/>
    <w:rsid w:val="340EC59B"/>
    <w:rsid w:val="343C282E"/>
    <w:rsid w:val="344E3F8C"/>
    <w:rsid w:val="34D83C05"/>
    <w:rsid w:val="3519CDDE"/>
    <w:rsid w:val="3552D8AC"/>
    <w:rsid w:val="35605230"/>
    <w:rsid w:val="356D795F"/>
    <w:rsid w:val="35871E86"/>
    <w:rsid w:val="35D3E13C"/>
    <w:rsid w:val="35F67E3E"/>
    <w:rsid w:val="36266E99"/>
    <w:rsid w:val="36781E07"/>
    <w:rsid w:val="368CDEA8"/>
    <w:rsid w:val="36C37422"/>
    <w:rsid w:val="36F30E95"/>
    <w:rsid w:val="36F483A4"/>
    <w:rsid w:val="370F6DF1"/>
    <w:rsid w:val="37B58604"/>
    <w:rsid w:val="37E62875"/>
    <w:rsid w:val="37F628B8"/>
    <w:rsid w:val="384AD048"/>
    <w:rsid w:val="385377CB"/>
    <w:rsid w:val="385E381A"/>
    <w:rsid w:val="389920B5"/>
    <w:rsid w:val="392855FD"/>
    <w:rsid w:val="393A7462"/>
    <w:rsid w:val="3972AD93"/>
    <w:rsid w:val="39BA2D48"/>
    <w:rsid w:val="39C3BA4F"/>
    <w:rsid w:val="3A2A8CA1"/>
    <w:rsid w:val="3A34F116"/>
    <w:rsid w:val="3A564DC5"/>
    <w:rsid w:val="3A857DEA"/>
    <w:rsid w:val="3A9ECBF9"/>
    <w:rsid w:val="3AD258FB"/>
    <w:rsid w:val="3AF35065"/>
    <w:rsid w:val="3AFB4168"/>
    <w:rsid w:val="3B28B322"/>
    <w:rsid w:val="3B864082"/>
    <w:rsid w:val="3BD0C177"/>
    <w:rsid w:val="3BEA82F5"/>
    <w:rsid w:val="3CACFA59"/>
    <w:rsid w:val="3CE65F60"/>
    <w:rsid w:val="3CF58F7B"/>
    <w:rsid w:val="3D103111"/>
    <w:rsid w:val="3D865356"/>
    <w:rsid w:val="3DB773FB"/>
    <w:rsid w:val="3DE88B00"/>
    <w:rsid w:val="3DEF0FAA"/>
    <w:rsid w:val="3E59CDD6"/>
    <w:rsid w:val="3EADCF8E"/>
    <w:rsid w:val="3EF25CD7"/>
    <w:rsid w:val="3EF63E09"/>
    <w:rsid w:val="3F8215DD"/>
    <w:rsid w:val="3FDEB010"/>
    <w:rsid w:val="3FEA7B12"/>
    <w:rsid w:val="3FF53802"/>
    <w:rsid w:val="4000ABE5"/>
    <w:rsid w:val="405B79CB"/>
    <w:rsid w:val="405E252C"/>
    <w:rsid w:val="40688CC2"/>
    <w:rsid w:val="4087C82F"/>
    <w:rsid w:val="40BB6703"/>
    <w:rsid w:val="40CC73C2"/>
    <w:rsid w:val="413B6C50"/>
    <w:rsid w:val="41564E5D"/>
    <w:rsid w:val="4197A9AD"/>
    <w:rsid w:val="41D332F5"/>
    <w:rsid w:val="41E63CD4"/>
    <w:rsid w:val="41FB4BD7"/>
    <w:rsid w:val="422E7C44"/>
    <w:rsid w:val="423D4ACC"/>
    <w:rsid w:val="4293D054"/>
    <w:rsid w:val="42CE2847"/>
    <w:rsid w:val="4304B6AA"/>
    <w:rsid w:val="43B41A26"/>
    <w:rsid w:val="43C5D4D1"/>
    <w:rsid w:val="440DFFD4"/>
    <w:rsid w:val="44110A82"/>
    <w:rsid w:val="44676383"/>
    <w:rsid w:val="44A1AFB2"/>
    <w:rsid w:val="44A39609"/>
    <w:rsid w:val="44F79E21"/>
    <w:rsid w:val="450B3B1B"/>
    <w:rsid w:val="4554F077"/>
    <w:rsid w:val="4557F3E6"/>
    <w:rsid w:val="45628071"/>
    <w:rsid w:val="4577A3BD"/>
    <w:rsid w:val="45820CD3"/>
    <w:rsid w:val="45A80AF8"/>
    <w:rsid w:val="45F15C09"/>
    <w:rsid w:val="460E9D78"/>
    <w:rsid w:val="4617B1C6"/>
    <w:rsid w:val="4641139E"/>
    <w:rsid w:val="46635A42"/>
    <w:rsid w:val="46A99052"/>
    <w:rsid w:val="46F851F1"/>
    <w:rsid w:val="47452DE4"/>
    <w:rsid w:val="4745F29B"/>
    <w:rsid w:val="474FC658"/>
    <w:rsid w:val="475999CE"/>
    <w:rsid w:val="476F186D"/>
    <w:rsid w:val="4771AF0D"/>
    <w:rsid w:val="4772FC5A"/>
    <w:rsid w:val="47AD69B0"/>
    <w:rsid w:val="47DC05CF"/>
    <w:rsid w:val="483762C6"/>
    <w:rsid w:val="48458DFC"/>
    <w:rsid w:val="4851945E"/>
    <w:rsid w:val="4877545D"/>
    <w:rsid w:val="48AD604A"/>
    <w:rsid w:val="48BDE3BF"/>
    <w:rsid w:val="48C06ECA"/>
    <w:rsid w:val="48F77CB9"/>
    <w:rsid w:val="49003E53"/>
    <w:rsid w:val="491E6D7D"/>
    <w:rsid w:val="49362B9F"/>
    <w:rsid w:val="493EA151"/>
    <w:rsid w:val="49AAA918"/>
    <w:rsid w:val="49B87099"/>
    <w:rsid w:val="49E0AF2C"/>
    <w:rsid w:val="4A091D88"/>
    <w:rsid w:val="4A21A3FF"/>
    <w:rsid w:val="4A503AFF"/>
    <w:rsid w:val="4A677AEA"/>
    <w:rsid w:val="4A708BFA"/>
    <w:rsid w:val="4A7141F0"/>
    <w:rsid w:val="4A7D5628"/>
    <w:rsid w:val="4A8543CF"/>
    <w:rsid w:val="4BC0EF36"/>
    <w:rsid w:val="4BC3AB2E"/>
    <w:rsid w:val="4BC603ED"/>
    <w:rsid w:val="4BD16599"/>
    <w:rsid w:val="4C1FB2D5"/>
    <w:rsid w:val="4C230939"/>
    <w:rsid w:val="4C28078C"/>
    <w:rsid w:val="4C3C7BE2"/>
    <w:rsid w:val="4C61C586"/>
    <w:rsid w:val="4C7BCC77"/>
    <w:rsid w:val="4C86FF4D"/>
    <w:rsid w:val="4CA100D5"/>
    <w:rsid w:val="4CB5CF67"/>
    <w:rsid w:val="4CFB6080"/>
    <w:rsid w:val="4D233F77"/>
    <w:rsid w:val="4D2E4261"/>
    <w:rsid w:val="4DA95D20"/>
    <w:rsid w:val="4DBB8496"/>
    <w:rsid w:val="4E1E8E89"/>
    <w:rsid w:val="4E55DA73"/>
    <w:rsid w:val="4EB9DC5D"/>
    <w:rsid w:val="4EC47D61"/>
    <w:rsid w:val="4F1FB0E1"/>
    <w:rsid w:val="4FEA7952"/>
    <w:rsid w:val="5003D52D"/>
    <w:rsid w:val="5011C19E"/>
    <w:rsid w:val="5021C469"/>
    <w:rsid w:val="50377E54"/>
    <w:rsid w:val="506342DB"/>
    <w:rsid w:val="5067B13F"/>
    <w:rsid w:val="509C3718"/>
    <w:rsid w:val="50D83296"/>
    <w:rsid w:val="52060FA0"/>
    <w:rsid w:val="529A0C1C"/>
    <w:rsid w:val="52B13286"/>
    <w:rsid w:val="52B2BD26"/>
    <w:rsid w:val="5305BDC0"/>
    <w:rsid w:val="5334B3DE"/>
    <w:rsid w:val="534C868C"/>
    <w:rsid w:val="53BF8677"/>
    <w:rsid w:val="547DB216"/>
    <w:rsid w:val="548809F8"/>
    <w:rsid w:val="549B3C8A"/>
    <w:rsid w:val="54C51BF7"/>
    <w:rsid w:val="54E301EA"/>
    <w:rsid w:val="551999A6"/>
    <w:rsid w:val="551CD219"/>
    <w:rsid w:val="5534061C"/>
    <w:rsid w:val="5572FB4E"/>
    <w:rsid w:val="560DCA16"/>
    <w:rsid w:val="56370CEB"/>
    <w:rsid w:val="56571A56"/>
    <w:rsid w:val="56633B33"/>
    <w:rsid w:val="56C2195F"/>
    <w:rsid w:val="56D6F2C3"/>
    <w:rsid w:val="56DB2DCD"/>
    <w:rsid w:val="575BD930"/>
    <w:rsid w:val="57BBF4A5"/>
    <w:rsid w:val="57BE518F"/>
    <w:rsid w:val="581CBAF1"/>
    <w:rsid w:val="586B966F"/>
    <w:rsid w:val="5873F279"/>
    <w:rsid w:val="5890D3F1"/>
    <w:rsid w:val="58A235E7"/>
    <w:rsid w:val="58B76204"/>
    <w:rsid w:val="58B8DA29"/>
    <w:rsid w:val="591D7FA2"/>
    <w:rsid w:val="59875FBF"/>
    <w:rsid w:val="599FE24F"/>
    <w:rsid w:val="59A002DF"/>
    <w:rsid w:val="59CB30A8"/>
    <w:rsid w:val="59E5779C"/>
    <w:rsid w:val="59F95165"/>
    <w:rsid w:val="5A2133D3"/>
    <w:rsid w:val="5A227C19"/>
    <w:rsid w:val="5AAAE40B"/>
    <w:rsid w:val="5AD2F08E"/>
    <w:rsid w:val="5AE20EE7"/>
    <w:rsid w:val="5AF211F5"/>
    <w:rsid w:val="5B04665A"/>
    <w:rsid w:val="5B5722B0"/>
    <w:rsid w:val="5B584522"/>
    <w:rsid w:val="5B7FF4E8"/>
    <w:rsid w:val="5B92A84B"/>
    <w:rsid w:val="5BA8E9A3"/>
    <w:rsid w:val="5BE03E0F"/>
    <w:rsid w:val="5CCED2D2"/>
    <w:rsid w:val="5D587D03"/>
    <w:rsid w:val="5D5C4B88"/>
    <w:rsid w:val="5D7AD0E7"/>
    <w:rsid w:val="5D987118"/>
    <w:rsid w:val="5DC93A1A"/>
    <w:rsid w:val="5DD63971"/>
    <w:rsid w:val="5DEF0286"/>
    <w:rsid w:val="5DF881D6"/>
    <w:rsid w:val="5E2386D6"/>
    <w:rsid w:val="5E2EEC3E"/>
    <w:rsid w:val="5E7159BD"/>
    <w:rsid w:val="5ED6B401"/>
    <w:rsid w:val="5F372C4E"/>
    <w:rsid w:val="5F3E0B34"/>
    <w:rsid w:val="5F5697E0"/>
    <w:rsid w:val="5F93ACB9"/>
    <w:rsid w:val="5F9D84E1"/>
    <w:rsid w:val="5FBB0BF1"/>
    <w:rsid w:val="5FD2E8CA"/>
    <w:rsid w:val="5FDDE46D"/>
    <w:rsid w:val="6035F630"/>
    <w:rsid w:val="60BC8728"/>
    <w:rsid w:val="610E8F1A"/>
    <w:rsid w:val="61541745"/>
    <w:rsid w:val="6176240A"/>
    <w:rsid w:val="61857720"/>
    <w:rsid w:val="61995AEB"/>
    <w:rsid w:val="61DE492B"/>
    <w:rsid w:val="620EBC43"/>
    <w:rsid w:val="6259BBCF"/>
    <w:rsid w:val="625C7649"/>
    <w:rsid w:val="62FFB628"/>
    <w:rsid w:val="63395315"/>
    <w:rsid w:val="63442CF6"/>
    <w:rsid w:val="6383E550"/>
    <w:rsid w:val="63CA272F"/>
    <w:rsid w:val="6418C9E9"/>
    <w:rsid w:val="644249BE"/>
    <w:rsid w:val="64643678"/>
    <w:rsid w:val="6466FF94"/>
    <w:rsid w:val="646971EB"/>
    <w:rsid w:val="646C95B9"/>
    <w:rsid w:val="64850565"/>
    <w:rsid w:val="648A1ED1"/>
    <w:rsid w:val="6491E222"/>
    <w:rsid w:val="64C23E89"/>
    <w:rsid w:val="64C49448"/>
    <w:rsid w:val="64D163AA"/>
    <w:rsid w:val="64DFFD57"/>
    <w:rsid w:val="64EA572C"/>
    <w:rsid w:val="64EAB13B"/>
    <w:rsid w:val="651C411E"/>
    <w:rsid w:val="65258976"/>
    <w:rsid w:val="652F699C"/>
    <w:rsid w:val="654213C6"/>
    <w:rsid w:val="65428B54"/>
    <w:rsid w:val="654F3D19"/>
    <w:rsid w:val="6587357A"/>
    <w:rsid w:val="66A28F34"/>
    <w:rsid w:val="66D8DBEA"/>
    <w:rsid w:val="66E34BEB"/>
    <w:rsid w:val="66E900A3"/>
    <w:rsid w:val="66F3DBA4"/>
    <w:rsid w:val="67636830"/>
    <w:rsid w:val="6795A090"/>
    <w:rsid w:val="67EF42BE"/>
    <w:rsid w:val="67F43D60"/>
    <w:rsid w:val="68A9B31A"/>
    <w:rsid w:val="691499B6"/>
    <w:rsid w:val="69181825"/>
    <w:rsid w:val="6918F760"/>
    <w:rsid w:val="694DF270"/>
    <w:rsid w:val="694E930D"/>
    <w:rsid w:val="694EF920"/>
    <w:rsid w:val="69777B99"/>
    <w:rsid w:val="698FB2BF"/>
    <w:rsid w:val="69F4D36C"/>
    <w:rsid w:val="6A2CB3DB"/>
    <w:rsid w:val="6A2CC070"/>
    <w:rsid w:val="6A2D261E"/>
    <w:rsid w:val="6A64245F"/>
    <w:rsid w:val="6A698AEF"/>
    <w:rsid w:val="6AAE6795"/>
    <w:rsid w:val="6ACDD0FD"/>
    <w:rsid w:val="6B07CB4D"/>
    <w:rsid w:val="6B3466AF"/>
    <w:rsid w:val="6B4C0016"/>
    <w:rsid w:val="6B67F2CB"/>
    <w:rsid w:val="6BE9DF55"/>
    <w:rsid w:val="6BF68F90"/>
    <w:rsid w:val="6C3E3E68"/>
    <w:rsid w:val="6C4301CE"/>
    <w:rsid w:val="6C440613"/>
    <w:rsid w:val="6C6F3423"/>
    <w:rsid w:val="6C8FCEEF"/>
    <w:rsid w:val="6CBB3E74"/>
    <w:rsid w:val="6CC72194"/>
    <w:rsid w:val="6D61663A"/>
    <w:rsid w:val="6D742964"/>
    <w:rsid w:val="6DDF68B8"/>
    <w:rsid w:val="6E059E17"/>
    <w:rsid w:val="6E0C2034"/>
    <w:rsid w:val="6E175588"/>
    <w:rsid w:val="6E1CC274"/>
    <w:rsid w:val="6E2235F7"/>
    <w:rsid w:val="6E44AC9A"/>
    <w:rsid w:val="6E78EC8A"/>
    <w:rsid w:val="6ED7FCDA"/>
    <w:rsid w:val="6EF0F5C5"/>
    <w:rsid w:val="6EFBBFDE"/>
    <w:rsid w:val="6F46DC51"/>
    <w:rsid w:val="6FAEA9B3"/>
    <w:rsid w:val="6FB83866"/>
    <w:rsid w:val="6FB89636"/>
    <w:rsid w:val="70175051"/>
    <w:rsid w:val="701BCF82"/>
    <w:rsid w:val="705108EA"/>
    <w:rsid w:val="70538B75"/>
    <w:rsid w:val="70C4B7DF"/>
    <w:rsid w:val="70D0C6EE"/>
    <w:rsid w:val="70E61227"/>
    <w:rsid w:val="7143C0F6"/>
    <w:rsid w:val="714AE4E6"/>
    <w:rsid w:val="7181F5E9"/>
    <w:rsid w:val="71C66DE5"/>
    <w:rsid w:val="71F4CD92"/>
    <w:rsid w:val="72608840"/>
    <w:rsid w:val="7276CE88"/>
    <w:rsid w:val="728F1173"/>
    <w:rsid w:val="7299D954"/>
    <w:rsid w:val="72E6B547"/>
    <w:rsid w:val="7315E793"/>
    <w:rsid w:val="73485256"/>
    <w:rsid w:val="735E74AC"/>
    <w:rsid w:val="736D49EF"/>
    <w:rsid w:val="738DF334"/>
    <w:rsid w:val="739925A9"/>
    <w:rsid w:val="73AD4A48"/>
    <w:rsid w:val="73B72C2E"/>
    <w:rsid w:val="73BEC285"/>
    <w:rsid w:val="73DB4092"/>
    <w:rsid w:val="73F31BC1"/>
    <w:rsid w:val="73F33251"/>
    <w:rsid w:val="7425E2C1"/>
    <w:rsid w:val="7434DF6C"/>
    <w:rsid w:val="749F6B31"/>
    <w:rsid w:val="74B86A36"/>
    <w:rsid w:val="74BCC29C"/>
    <w:rsid w:val="74E3B2DE"/>
    <w:rsid w:val="7585065E"/>
    <w:rsid w:val="759C8DD2"/>
    <w:rsid w:val="75B057F5"/>
    <w:rsid w:val="75CDB694"/>
    <w:rsid w:val="75D373E6"/>
    <w:rsid w:val="75D56027"/>
    <w:rsid w:val="75DCD910"/>
    <w:rsid w:val="76311AF4"/>
    <w:rsid w:val="7663F7E1"/>
    <w:rsid w:val="767FE6C6"/>
    <w:rsid w:val="76E800DC"/>
    <w:rsid w:val="7739AB81"/>
    <w:rsid w:val="7746CD2B"/>
    <w:rsid w:val="7760191B"/>
    <w:rsid w:val="77E57F81"/>
    <w:rsid w:val="77EB57C8"/>
    <w:rsid w:val="7812718D"/>
    <w:rsid w:val="7849170E"/>
    <w:rsid w:val="78A202C9"/>
    <w:rsid w:val="78B21215"/>
    <w:rsid w:val="78D0790C"/>
    <w:rsid w:val="7912B64E"/>
    <w:rsid w:val="79A66929"/>
    <w:rsid w:val="79A9896B"/>
    <w:rsid w:val="79E6442A"/>
    <w:rsid w:val="7A6B9A25"/>
    <w:rsid w:val="7A7AECE5"/>
    <w:rsid w:val="7AF30D93"/>
    <w:rsid w:val="7B36468A"/>
    <w:rsid w:val="7B544EB5"/>
    <w:rsid w:val="7B56DFFD"/>
    <w:rsid w:val="7BA6CD92"/>
    <w:rsid w:val="7BA6D2DE"/>
    <w:rsid w:val="7C06A7A5"/>
    <w:rsid w:val="7C09FDEC"/>
    <w:rsid w:val="7C1F02EF"/>
    <w:rsid w:val="7C39E7B8"/>
    <w:rsid w:val="7C62C4C6"/>
    <w:rsid w:val="7C84E6FD"/>
    <w:rsid w:val="7CA09003"/>
    <w:rsid w:val="7D607B22"/>
    <w:rsid w:val="7D7A3690"/>
    <w:rsid w:val="7D838344"/>
    <w:rsid w:val="7D8C9D38"/>
    <w:rsid w:val="7DCDD2A7"/>
    <w:rsid w:val="7DCF433A"/>
    <w:rsid w:val="7E3C0291"/>
    <w:rsid w:val="7ED9EA64"/>
    <w:rsid w:val="7EE3CD9A"/>
    <w:rsid w:val="7F6466E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pPr>
    <w:rPr>
      <w:rFonts w:ascii="Times New Roman" w:hAnsi="Times New Roman" w:eastAsia="SimSun" w:cs="Mangal"/>
      <w:kern w:val="1"/>
      <w:sz w:val="24"/>
      <w:szCs w:val="24"/>
      <w:lang w:val="en-GB" w:eastAsia="hi-IN" w:bidi="hi-IN"/>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Body Text 2"/>
    <w:basedOn w:val="1"/>
    <w:qFormat/>
    <w:uiPriority w:val="0"/>
    <w:rPr>
      <w:rFonts w:ascii="Arial" w:hAnsi="Arial" w:cs="Arial"/>
      <w:i/>
      <w:iCs/>
    </w:rPr>
  </w:style>
  <w:style w:type="paragraph" w:styleId="6">
    <w:name w:val="caption"/>
    <w:basedOn w:val="1"/>
    <w:qFormat/>
    <w:uiPriority w:val="0"/>
    <w:pPr>
      <w:suppressLineNumbers/>
      <w:spacing w:before="120" w:after="120"/>
    </w:pPr>
    <w:rPr>
      <w:i/>
      <w:iCs/>
    </w:rPr>
  </w:style>
  <w:style w:type="paragraph" w:styleId="7">
    <w:name w:val="footer"/>
    <w:basedOn w:val="1"/>
    <w:qFormat/>
    <w:uiPriority w:val="0"/>
    <w:pPr>
      <w:tabs>
        <w:tab w:val="center" w:pos="4153"/>
        <w:tab w:val="right" w:pos="8306"/>
      </w:tabs>
    </w:pPr>
    <w:rPr>
      <w:lang w:val="zh-CN"/>
    </w:rPr>
  </w:style>
  <w:style w:type="paragraph" w:styleId="8">
    <w:name w:val="header"/>
    <w:basedOn w:val="1"/>
    <w:link w:val="70"/>
    <w:unhideWhenUsed/>
    <w:qFormat/>
    <w:uiPriority w:val="99"/>
    <w:pPr>
      <w:tabs>
        <w:tab w:val="center" w:pos="4513"/>
        <w:tab w:val="right" w:pos="9026"/>
      </w:tabs>
    </w:pPr>
    <w:rPr>
      <w:szCs w:val="21"/>
    </w:rPr>
  </w:style>
  <w:style w:type="character" w:styleId="9">
    <w:name w:val="Hyperlink"/>
    <w:qFormat/>
    <w:uiPriority w:val="0"/>
    <w:rPr>
      <w:color w:val="000080"/>
      <w:u w:val="single"/>
    </w:rPr>
  </w:style>
  <w:style w:type="paragraph" w:styleId="10">
    <w:name w:val="List"/>
    <w:basedOn w:val="4"/>
    <w:qFormat/>
    <w:uiPriority w:val="0"/>
  </w:style>
  <w:style w:type="character" w:styleId="11">
    <w:name w:val="Strong"/>
    <w:qFormat/>
    <w:uiPriority w:val="0"/>
    <w:rPr>
      <w:b/>
      <w:bCs/>
    </w:rPr>
  </w:style>
  <w:style w:type="table" w:styleId="12">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WW8Num1z0"/>
    <w:qFormat/>
    <w:uiPriority w:val="0"/>
    <w:rPr>
      <w:rFonts w:hint="default" w:ascii="Arial" w:hAnsi="Arial" w:cs="Arial"/>
      <w:color w:val="333333"/>
      <w:spacing w:val="0"/>
      <w:sz w:val="24"/>
      <w:szCs w:val="24"/>
      <w:lang w:val="en"/>
    </w:rPr>
  </w:style>
  <w:style w:type="character" w:customStyle="1" w:styleId="14">
    <w:name w:val="WW8Num1z1"/>
    <w:qFormat/>
    <w:uiPriority w:val="0"/>
    <w:rPr>
      <w:rFonts w:cs="Calibri"/>
      <w:lang w:val="en-US"/>
    </w:rPr>
  </w:style>
  <w:style w:type="character" w:customStyle="1" w:styleId="15">
    <w:name w:val="WW8Num1z2"/>
    <w:qFormat/>
    <w:uiPriority w:val="0"/>
    <w:rPr>
      <w:rFonts w:cs="Arial"/>
    </w:rPr>
  </w:style>
  <w:style w:type="character" w:customStyle="1" w:styleId="16">
    <w:name w:val="WW8Num1z3"/>
    <w:qFormat/>
    <w:uiPriority w:val="0"/>
    <w:rPr>
      <w:rFonts w:ascii="Symbol" w:hAnsi="Symbol" w:cs="OpenSymbol"/>
    </w:rPr>
  </w:style>
  <w:style w:type="character" w:customStyle="1" w:styleId="17">
    <w:name w:val="WW8Num1z4"/>
    <w:qFormat/>
    <w:uiPriority w:val="0"/>
  </w:style>
  <w:style w:type="character" w:customStyle="1" w:styleId="18">
    <w:name w:val="WW8Num1z5"/>
    <w:qFormat/>
    <w:uiPriority w:val="0"/>
  </w:style>
  <w:style w:type="character" w:customStyle="1" w:styleId="19">
    <w:name w:val="WW8Num1z6"/>
    <w:qFormat/>
    <w:uiPriority w:val="0"/>
  </w:style>
  <w:style w:type="character" w:customStyle="1" w:styleId="20">
    <w:name w:val="WW8Num1z7"/>
    <w:qFormat/>
    <w:uiPriority w:val="0"/>
  </w:style>
  <w:style w:type="character" w:customStyle="1" w:styleId="21">
    <w:name w:val="WW8Num1z8"/>
    <w:qFormat/>
    <w:uiPriority w:val="0"/>
  </w:style>
  <w:style w:type="character" w:customStyle="1" w:styleId="22">
    <w:name w:val="WW8Num2z0"/>
    <w:qFormat/>
    <w:uiPriority w:val="0"/>
  </w:style>
  <w:style w:type="character" w:customStyle="1" w:styleId="23">
    <w:name w:val="WW8Num2z1"/>
    <w:qFormat/>
    <w:uiPriority w:val="0"/>
  </w:style>
  <w:style w:type="character" w:customStyle="1" w:styleId="24">
    <w:name w:val="WW8Num2z2"/>
    <w:qFormat/>
    <w:uiPriority w:val="0"/>
  </w:style>
  <w:style w:type="character" w:customStyle="1" w:styleId="25">
    <w:name w:val="WW8Num2z3"/>
    <w:qFormat/>
    <w:uiPriority w:val="0"/>
  </w:style>
  <w:style w:type="character" w:customStyle="1" w:styleId="26">
    <w:name w:val="WW8Num2z4"/>
    <w:qFormat/>
    <w:uiPriority w:val="0"/>
  </w:style>
  <w:style w:type="character" w:customStyle="1" w:styleId="27">
    <w:name w:val="WW8Num2z5"/>
    <w:qFormat/>
    <w:uiPriority w:val="0"/>
  </w:style>
  <w:style w:type="character" w:customStyle="1" w:styleId="28">
    <w:name w:val="WW8Num2z6"/>
    <w:qFormat/>
    <w:uiPriority w:val="0"/>
  </w:style>
  <w:style w:type="character" w:customStyle="1" w:styleId="29">
    <w:name w:val="WW8Num2z7"/>
    <w:qFormat/>
    <w:uiPriority w:val="0"/>
  </w:style>
  <w:style w:type="character" w:customStyle="1" w:styleId="30">
    <w:name w:val="WW8Num2z8"/>
    <w:qFormat/>
    <w:uiPriority w:val="0"/>
  </w:style>
  <w:style w:type="character" w:customStyle="1" w:styleId="31">
    <w:name w:val="WW8Num3z0"/>
    <w:qFormat/>
    <w:uiPriority w:val="0"/>
  </w:style>
  <w:style w:type="character" w:customStyle="1" w:styleId="32">
    <w:name w:val="WW8Num4z0"/>
    <w:qFormat/>
    <w:uiPriority w:val="0"/>
  </w:style>
  <w:style w:type="character" w:customStyle="1" w:styleId="33">
    <w:name w:val="WW8Num4z1"/>
    <w:qFormat/>
    <w:uiPriority w:val="0"/>
  </w:style>
  <w:style w:type="character" w:customStyle="1" w:styleId="34">
    <w:name w:val="WW8Num4z2"/>
    <w:qFormat/>
    <w:uiPriority w:val="0"/>
  </w:style>
  <w:style w:type="character" w:customStyle="1" w:styleId="35">
    <w:name w:val="WW8Num4z3"/>
    <w:qFormat/>
    <w:uiPriority w:val="0"/>
  </w:style>
  <w:style w:type="character" w:customStyle="1" w:styleId="36">
    <w:name w:val="WW8Num4z4"/>
    <w:qFormat/>
    <w:uiPriority w:val="0"/>
  </w:style>
  <w:style w:type="character" w:customStyle="1" w:styleId="37">
    <w:name w:val="WW8Num4z5"/>
    <w:qFormat/>
    <w:uiPriority w:val="0"/>
  </w:style>
  <w:style w:type="character" w:customStyle="1" w:styleId="38">
    <w:name w:val="WW8Num4z6"/>
    <w:qFormat/>
    <w:uiPriority w:val="0"/>
  </w:style>
  <w:style w:type="character" w:customStyle="1" w:styleId="39">
    <w:name w:val="WW8Num4z7"/>
    <w:qFormat/>
    <w:uiPriority w:val="0"/>
  </w:style>
  <w:style w:type="character" w:customStyle="1" w:styleId="40">
    <w:name w:val="WW8Num4z8"/>
    <w:qFormat/>
    <w:uiPriority w:val="0"/>
  </w:style>
  <w:style w:type="character" w:customStyle="1" w:styleId="41">
    <w:name w:val="WW8Num3z1"/>
    <w:qFormat/>
    <w:uiPriority w:val="0"/>
  </w:style>
  <w:style w:type="character" w:customStyle="1" w:styleId="42">
    <w:name w:val="WW8Num3z2"/>
    <w:qFormat/>
    <w:uiPriority w:val="0"/>
  </w:style>
  <w:style w:type="character" w:customStyle="1" w:styleId="43">
    <w:name w:val="WW8Num3z3"/>
    <w:qFormat/>
    <w:uiPriority w:val="0"/>
  </w:style>
  <w:style w:type="character" w:customStyle="1" w:styleId="44">
    <w:name w:val="WW8Num3z4"/>
    <w:qFormat/>
    <w:uiPriority w:val="0"/>
  </w:style>
  <w:style w:type="character" w:customStyle="1" w:styleId="45">
    <w:name w:val="WW8Num3z5"/>
    <w:qFormat/>
    <w:uiPriority w:val="0"/>
  </w:style>
  <w:style w:type="character" w:customStyle="1" w:styleId="46">
    <w:name w:val="WW8Num3z6"/>
    <w:qFormat/>
    <w:uiPriority w:val="0"/>
  </w:style>
  <w:style w:type="character" w:customStyle="1" w:styleId="47">
    <w:name w:val="WW8Num3z7"/>
    <w:qFormat/>
    <w:uiPriority w:val="0"/>
  </w:style>
  <w:style w:type="character" w:customStyle="1" w:styleId="48">
    <w:name w:val="WW8Num3z8"/>
    <w:qFormat/>
    <w:uiPriority w:val="0"/>
  </w:style>
  <w:style w:type="character" w:customStyle="1" w:styleId="49">
    <w:name w:val="WW8Num12z0"/>
    <w:qFormat/>
    <w:uiPriority w:val="0"/>
    <w:rPr>
      <w:rFonts w:hint="default" w:ascii="Arial" w:hAnsi="Arial" w:cs="Arial"/>
      <w:sz w:val="24"/>
    </w:rPr>
  </w:style>
  <w:style w:type="character" w:customStyle="1" w:styleId="50">
    <w:name w:val="WW8Num31z0"/>
    <w:qFormat/>
    <w:uiPriority w:val="0"/>
    <w:rPr>
      <w:rFonts w:hint="default" w:ascii="Symbol" w:hAnsi="Symbol" w:cs="Symbol"/>
    </w:rPr>
  </w:style>
  <w:style w:type="character" w:customStyle="1" w:styleId="51">
    <w:name w:val="WW8Num31z1"/>
    <w:qFormat/>
    <w:uiPriority w:val="0"/>
    <w:rPr>
      <w:rFonts w:hint="default" w:ascii="Courier New" w:hAnsi="Courier New" w:cs="Courier New"/>
    </w:rPr>
  </w:style>
  <w:style w:type="character" w:customStyle="1" w:styleId="52">
    <w:name w:val="WW8Num31z2"/>
    <w:qFormat/>
    <w:uiPriority w:val="0"/>
    <w:rPr>
      <w:rFonts w:hint="default" w:ascii="Wingdings" w:hAnsi="Wingdings" w:cs="Wingdings"/>
    </w:rPr>
  </w:style>
  <w:style w:type="character" w:customStyle="1" w:styleId="53">
    <w:name w:val="WW8Num24z0"/>
    <w:qFormat/>
    <w:uiPriority w:val="0"/>
    <w:rPr>
      <w:rFonts w:ascii="Arial" w:hAnsi="Arial" w:cs="Arial"/>
      <w:sz w:val="24"/>
    </w:rPr>
  </w:style>
  <w:style w:type="character" w:customStyle="1" w:styleId="54">
    <w:name w:val="WW8Num24z1"/>
    <w:qFormat/>
    <w:uiPriority w:val="0"/>
  </w:style>
  <w:style w:type="character" w:customStyle="1" w:styleId="55">
    <w:name w:val="WW8Num24z2"/>
    <w:qFormat/>
    <w:uiPriority w:val="0"/>
  </w:style>
  <w:style w:type="character" w:customStyle="1" w:styleId="56">
    <w:name w:val="WW8Num24z3"/>
    <w:qFormat/>
    <w:uiPriority w:val="0"/>
  </w:style>
  <w:style w:type="character" w:customStyle="1" w:styleId="57">
    <w:name w:val="WW8Num24z4"/>
    <w:qFormat/>
    <w:uiPriority w:val="0"/>
  </w:style>
  <w:style w:type="character" w:customStyle="1" w:styleId="58">
    <w:name w:val="WW8Num24z5"/>
    <w:qFormat/>
    <w:uiPriority w:val="0"/>
  </w:style>
  <w:style w:type="character" w:customStyle="1" w:styleId="59">
    <w:name w:val="WW8Num24z6"/>
    <w:qFormat/>
    <w:uiPriority w:val="0"/>
  </w:style>
  <w:style w:type="character" w:customStyle="1" w:styleId="60">
    <w:name w:val="WW8Num24z7"/>
    <w:qFormat/>
    <w:uiPriority w:val="0"/>
  </w:style>
  <w:style w:type="character" w:customStyle="1" w:styleId="61">
    <w:name w:val="WW8Num24z8"/>
    <w:qFormat/>
    <w:uiPriority w:val="0"/>
  </w:style>
  <w:style w:type="character" w:customStyle="1" w:styleId="62">
    <w:name w:val="Bullets"/>
    <w:qFormat/>
    <w:uiPriority w:val="0"/>
    <w:rPr>
      <w:rFonts w:ascii="OpenSymbol" w:hAnsi="OpenSymbol" w:eastAsia="OpenSymbol" w:cs="OpenSymbol"/>
    </w:rPr>
  </w:style>
  <w:style w:type="character" w:customStyle="1" w:styleId="63">
    <w:name w:val="Numbering Symbols"/>
    <w:qFormat/>
    <w:uiPriority w:val="0"/>
  </w:style>
  <w:style w:type="paragraph" w:customStyle="1" w:styleId="64">
    <w:name w:val="Heading"/>
    <w:basedOn w:val="1"/>
    <w:next w:val="4"/>
    <w:qFormat/>
    <w:uiPriority w:val="0"/>
    <w:pPr>
      <w:keepNext/>
      <w:spacing w:before="240" w:after="120"/>
    </w:pPr>
    <w:rPr>
      <w:rFonts w:ascii="Arial" w:hAnsi="Arial" w:eastAsia="Microsoft YaHei"/>
      <w:sz w:val="28"/>
      <w:szCs w:val="28"/>
    </w:rPr>
  </w:style>
  <w:style w:type="paragraph" w:customStyle="1" w:styleId="65">
    <w:name w:val="Index"/>
    <w:basedOn w:val="1"/>
    <w:qFormat/>
    <w:uiPriority w:val="0"/>
    <w:pPr>
      <w:suppressLineNumbers/>
    </w:pPr>
  </w:style>
  <w:style w:type="paragraph" w:styleId="66">
    <w:name w:val="List Paragraph"/>
    <w:basedOn w:val="1"/>
    <w:qFormat/>
    <w:uiPriority w:val="0"/>
    <w:pPr>
      <w:ind w:left="720"/>
    </w:pPr>
  </w:style>
  <w:style w:type="paragraph" w:customStyle="1" w:styleId="67">
    <w:name w:val="Quotations"/>
    <w:basedOn w:val="1"/>
    <w:qFormat/>
    <w:uiPriority w:val="0"/>
    <w:pPr>
      <w:spacing w:after="283"/>
      <w:ind w:left="567" w:right="567"/>
    </w:pPr>
  </w:style>
  <w:style w:type="paragraph" w:customStyle="1" w:styleId="68">
    <w:name w:val="Table Contents"/>
    <w:basedOn w:val="1"/>
    <w:qFormat/>
    <w:uiPriority w:val="0"/>
    <w:pPr>
      <w:suppressLineNumbers/>
    </w:pPr>
  </w:style>
  <w:style w:type="paragraph" w:customStyle="1" w:styleId="69">
    <w:name w:val="Table Heading"/>
    <w:basedOn w:val="68"/>
    <w:qFormat/>
    <w:uiPriority w:val="0"/>
    <w:pPr>
      <w:jc w:val="center"/>
    </w:pPr>
    <w:rPr>
      <w:b/>
      <w:bCs/>
    </w:rPr>
  </w:style>
  <w:style w:type="character" w:customStyle="1" w:styleId="70">
    <w:name w:val="Header Char"/>
    <w:link w:val="8"/>
    <w:qFormat/>
    <w:uiPriority w:val="99"/>
    <w:rPr>
      <w:rFonts w:eastAsia="SimSun" w:cs="Mangal"/>
      <w:kern w:val="1"/>
      <w:sz w:val="24"/>
      <w:szCs w:val="21"/>
      <w:lang w:eastAsia="hi-IN" w:bidi="hi-IN"/>
    </w:rPr>
  </w:style>
  <w:style w:type="table" w:customStyle="1" w:styleId="71">
    <w:name w:val="Plain Table 4"/>
    <w:basedOn w:val="3"/>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72">
    <w:name w:val="Grid Table 4 Accent 3"/>
    <w:basedOn w:val="3"/>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paragraph" w:styleId="73">
    <w:name w:val="No Spacing"/>
    <w:qFormat/>
    <w:uiPriority w:val="1"/>
    <w:rPr>
      <w:rFonts w:asciiTheme="minorHAnsi" w:hAnsiTheme="minorHAnsi" w:eastAsiaTheme="minorHAnsi" w:cstheme="minorBidi"/>
      <w:sz w:val="22"/>
      <w:szCs w:val="22"/>
      <w:lang w:val="en-GB" w:eastAsia="en-US" w:bidi="ar-SA"/>
    </w:rPr>
  </w:style>
  <w:style w:type="paragraph" w:customStyle="1" w:styleId="74">
    <w:name w:val="Style 1"/>
    <w:qFormat/>
    <w:uiPriority w:val="99"/>
    <w:pPr>
      <w:widowControl w:val="0"/>
      <w:autoSpaceDE w:val="0"/>
      <w:autoSpaceDN w:val="0"/>
      <w:jc w:val="center"/>
    </w:pPr>
    <w:rPr>
      <w:rFonts w:ascii="Tahoma" w:hAnsi="Tahoma" w:cs="Tahoma" w:eastAsiaTheme="minorEastAsia"/>
      <w:sz w:val="18"/>
      <w:szCs w:val="18"/>
      <w:lang w:val="en-US" w:eastAsia="en-GB" w:bidi="ar-SA"/>
    </w:rPr>
  </w:style>
  <w:style w:type="character" w:customStyle="1" w:styleId="75">
    <w:name w:val="Character Style 1"/>
    <w:qFormat/>
    <w:uiPriority w:val="99"/>
    <w:rPr>
      <w:rFonts w:ascii="Tahoma" w:hAnsi="Tahoma"/>
      <w:sz w:val="18"/>
    </w:rPr>
  </w:style>
  <w:style w:type="paragraph" w:customStyle="1" w:styleId="76">
    <w:name w:val="Style 2"/>
    <w:qFormat/>
    <w:uiPriority w:val="99"/>
    <w:pPr>
      <w:widowControl w:val="0"/>
      <w:autoSpaceDE w:val="0"/>
      <w:autoSpaceDN w:val="0"/>
      <w:adjustRightInd w:val="0"/>
    </w:pPr>
    <w:rPr>
      <w:rFonts w:ascii="Times New Roman" w:hAnsi="Times New Roman" w:cs="Times New Roman" w:eastAsiaTheme="minorEastAsia"/>
      <w:lang w:val="en-US" w:eastAsia="en-GB" w:bidi="ar-SA"/>
    </w:rPr>
  </w:style>
  <w:style w:type="character" w:customStyle="1" w:styleId="77">
    <w:name w:val="Unresolved Mention"/>
    <w:basedOn w:val="2"/>
    <w:semiHidden/>
    <w:unhideWhenUsed/>
    <w:qFormat/>
    <w:uiPriority w:val="99"/>
    <w:rPr>
      <w:color w:val="605E5C"/>
      <w:shd w:val="clear" w:color="auto" w:fill="E1DFDD"/>
    </w:rPr>
  </w:style>
  <w:style w:type="character" w:customStyle="1" w:styleId="78">
    <w:name w:val="markuyexgi4br"/>
    <w:basedOn w:val="2"/>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23C515331CE76441BB6680C5F4BFF21B" ma:contentTypeVersion="0" ma:contentTypeDescription="Create a new document." ma:contentTypeScope="" ma:versionID="7c950d01eb737997903d62d7f1818d26">
  <xsd:schema xmlns:xsd="http://www.w3.org/2001/XMLSchema" xmlns:xs="http://www.w3.org/2001/XMLSchema" xmlns:p="http://schemas.microsoft.com/office/2006/metadata/properties" targetNamespace="http://schemas.microsoft.com/office/2006/metadata/properties" ma:root="true" ma:fieldsID="dbff001891fdd745368838eeda721f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D50016-6568-4715-9BB2-5DD0AC176D31}">
  <ds:schemaRefs/>
</ds:datastoreItem>
</file>

<file path=customXml/itemProps3.xml><?xml version="1.0" encoding="utf-8"?>
<ds:datastoreItem xmlns:ds="http://schemas.openxmlformats.org/officeDocument/2006/customXml" ds:itemID="{0255FD46-FED9-46A0-BE51-77BDE1D1DD5D}">
  <ds:schemaRefs/>
</ds:datastoreItem>
</file>

<file path=docProps/app.xml><?xml version="1.0" encoding="utf-8"?>
<Properties xmlns="http://schemas.openxmlformats.org/officeDocument/2006/extended-properties" xmlns:vt="http://schemas.openxmlformats.org/officeDocument/2006/docPropsVTypes">
  <Template>Normal</Template>
  <Pages>3</Pages>
  <Words>577</Words>
  <Characters>3293</Characters>
  <Lines>27</Lines>
  <Paragraphs>7</Paragraphs>
  <TotalTime>248</TotalTime>
  <ScaleCrop>false</ScaleCrop>
  <LinksUpToDate>false</LinksUpToDate>
  <CharactersWithSpaces>3863</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2023-10-02T19:35:00Z</dcterms:created>
  <dc:creator>Gary Long</dc:creator>
  <cp:lastModifiedBy>Louise Turgoose</cp:lastModifiedBy>
  <cp:lastPrinted>2024-03-05T15:54:00Z</cp:lastPrinted>
  <dcterms:modified xsi:type="dcterms:W3CDTF">2024-03-15T08:45:53Z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0x01010023C515331CE76441BB6680C5F4BFF21B</vt:lpwstr>
  </property>
  <property fmtid="{D5CDD505-2E9C-101B-9397-08002B2CF9AE}" pid="3" name="KSOProductBuildVer">
    <vt:lpwstr>2057-12.2.0.13489</vt:lpwstr>
  </property>
  <property fmtid="{D5CDD505-2E9C-101B-9397-08002B2CF9AE}" pid="4" name="ICV">
    <vt:lpwstr>C78E495DD7BE475A8ADEF28A7AD6533A_13</vt:lpwstr>
  </property>
</Properties>
</file>