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tylesWithEffects.xml" ContentType="application/vnd.ms-word.stylesWithEffec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pStyle w:val="Title"/>
        <w:rPr>
          <w:rFonts w:ascii="Arial" w:cs="Arial" w:hAnsi="Arial"/>
          <w:sz w:val="20"/>
          <w:szCs w:val="20"/>
          <w:u w:val="none"/>
        </w:rPr>
      </w:pPr>
      <w:r>
        <w:rPr>
          <w:rFonts w:ascii="Arial" w:cs="Arial" w:hAnsi="Arial"/>
          <w:spacing w:val="-2"/>
          <w:sz w:val="20"/>
          <w:szCs w:val="20"/>
        </w:rPr>
        <w:t>OVINGHAM</w:t>
      </w:r>
      <w:r>
        <w:rPr>
          <w:rFonts w:ascii="Arial" w:cs="Arial" w:hAnsi="Arial"/>
          <w:spacing w:val="-5"/>
          <w:sz w:val="20"/>
          <w:szCs w:val="20"/>
        </w:rPr>
        <w:t xml:space="preserve"> </w:t>
      </w:r>
      <w:r>
        <w:rPr>
          <w:rFonts w:ascii="Arial" w:cs="Arial" w:hAnsi="Arial"/>
          <w:spacing w:val="-2"/>
          <w:sz w:val="20"/>
          <w:szCs w:val="20"/>
        </w:rPr>
        <w:t>PARISH</w:t>
      </w:r>
      <w:r>
        <w:rPr>
          <w:rFonts w:ascii="Arial" w:cs="Arial" w:hAnsi="Arial"/>
          <w:spacing w:val="-4"/>
          <w:sz w:val="20"/>
          <w:szCs w:val="20"/>
        </w:rPr>
        <w:t xml:space="preserve"> </w:t>
      </w:r>
      <w:r>
        <w:rPr>
          <w:rFonts w:ascii="Arial" w:cs="Arial" w:hAnsi="Arial"/>
          <w:spacing w:val="-2"/>
          <w:sz w:val="20"/>
          <w:szCs w:val="20"/>
        </w:rPr>
        <w:t>COUNCIL</w:t>
      </w:r>
    </w:p>
    <w:p w14:paraId="00000002">
      <w:pPr>
        <w:spacing w:before="25" w:line="259" w:lineRule="auto"/>
        <w:ind w:left="205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A meeting of Ovingham Parish Council will be held on Thursday, 17</w:t>
      </w:r>
      <w:r>
        <w:rPr>
          <w:rFonts w:ascii="Arial" w:cs="Arial" w:hAnsi="Arial"/>
          <w:sz w:val="20"/>
          <w:szCs w:val="20"/>
          <w:vertAlign w:val="superscript"/>
        </w:rPr>
        <w:t>th</w:t>
      </w:r>
      <w:r>
        <w:rPr>
          <w:rFonts w:ascii="Arial" w:cs="Arial" w:hAnsi="Arial"/>
          <w:sz w:val="20"/>
          <w:szCs w:val="20"/>
        </w:rPr>
        <w:t xml:space="preserve"> September at 7.15pm at the Pavilion, Windsor Crescent, Ovingham</w:t>
      </w:r>
      <w:r>
        <w:rPr>
          <w:rFonts w:ascii="Arial" w:cs="Arial" w:hAnsi="Arial"/>
          <w:sz w:val="20"/>
          <w:szCs w:val="20"/>
        </w:rPr>
        <w:t xml:space="preserve">. Members of the Parish are invited to attend. A Parish Council Surgery will be held before the meeting from 6.00pm - 6.50pm, residents can book a 10-minute session by contacting The Clerk at: </w:t>
      </w:r>
      <w:r>
        <w:rPr>
          <w:rFonts w:ascii="Arial" w:cs="Arial" w:hAnsi="Arial"/>
          <w:color w:val="c0504d" w:themeColor="accent2"/>
          <w:sz w:val="20"/>
          <w:szCs w:val="20"/>
        </w:rPr>
        <w:t>clerk@ovinghamparishcouncil.gov.uk</w:t>
      </w:r>
    </w:p>
    <w:p w14:paraId="00000003">
      <w:pPr>
        <w:spacing w:before="119"/>
        <w:ind w:left="305"/>
        <w:rPr>
          <w:rFonts w:asciiTheme="minorHAnsi" w:cstheme="minorHAnsi" w:hAnsiTheme="minorHAnsi"/>
          <w:b/>
          <w:spacing w:val="-2"/>
          <w:u w:val="thick"/>
        </w:rPr>
      </w:pPr>
      <w:r>
        <w:rPr>
          <w:rFonts w:asciiTheme="minorHAnsi" w:cstheme="minorHAnsi" w:hAnsiTheme="minorHAnsi"/>
          <w:b/>
          <w:spacing w:val="-2"/>
          <w:u w:val="thick"/>
        </w:rPr>
        <w:t>AGENDA</w:t>
      </w:r>
    </w:p>
    <w:p w14:paraId="00000004">
      <w:pPr>
        <w:pStyle w:val="ListParagraph"/>
        <w:numPr>
          <w:ilvl w:val="0"/>
          <w:numId w:val="25"/>
        </w:numPr>
        <w:rPr>
          <w:rFonts w:asciiTheme="minorHAnsi" w:cstheme="minorHAnsi" w:hAnsiTheme="minorHAnsi"/>
          <w:bCs/>
          <w:spacing w:val="-2"/>
        </w:rPr>
      </w:pPr>
      <w:r>
        <w:rPr>
          <w:rFonts w:asciiTheme="minorHAnsi" w:cstheme="minorHAnsi" w:hAnsiTheme="minorHAnsi"/>
          <w:bCs/>
          <w:spacing w:val="-2"/>
        </w:rPr>
        <w:t>Welcome to two new Pa</w:t>
      </w:r>
      <w:r>
        <w:rPr>
          <w:rFonts w:asciiTheme="minorHAnsi" w:cstheme="minorHAnsi" w:hAnsiTheme="minorHAnsi"/>
          <w:bCs/>
          <w:spacing w:val="-2"/>
        </w:rPr>
        <w:t>rish Councillors.</w:t>
      </w:r>
    </w:p>
    <w:p w14:paraId="00000005">
      <w:pPr>
        <w:pStyle w:val="ListParagraph"/>
        <w:numPr>
          <w:ilvl w:val="0"/>
          <w:numId w:val="25"/>
        </w:numPr>
        <w:rPr>
          <w:rFonts w:asciiTheme="minorHAnsi" w:cstheme="minorHAnsi" w:hAnsiTheme="minorHAnsi"/>
          <w:bCs/>
          <w:spacing w:val="-2"/>
        </w:rPr>
      </w:pPr>
      <w:r>
        <w:rPr>
          <w:rFonts w:asciiTheme="minorHAnsi" w:cstheme="minorHAnsi" w:hAnsiTheme="minorHAnsi"/>
          <w:bCs/>
          <w:spacing w:val="-2"/>
        </w:rPr>
        <w:t>Questions from members of the Public</w:t>
      </w:r>
    </w:p>
    <w:p w14:paraId="00000006">
      <w:pPr>
        <w:pStyle w:val="ListParagraph"/>
        <w:numPr>
          <w:ilvl w:val="0"/>
          <w:numId w:val="25"/>
        </w:numPr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  <w:bCs/>
          <w:spacing w:val="-2"/>
        </w:rPr>
        <w:t xml:space="preserve">County Councillor’s Report </w:t>
      </w:r>
      <w:r>
        <w:rPr>
          <w:rFonts w:asciiTheme="minorHAnsi" w:cstheme="minorHAnsi" w:hAnsiTheme="minorHAnsi"/>
          <w:bCs/>
        </w:rPr>
        <w:t xml:space="preserve">     </w:t>
      </w:r>
    </w:p>
    <w:p w14:paraId="00000007">
      <w:pPr>
        <w:ind w:firstLine="360"/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>1.    Apologies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</w:rPr>
        <w:t>for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  <w:spacing w:val="-2"/>
        </w:rPr>
        <w:t>absence</w:t>
      </w:r>
    </w:p>
    <w:p w14:paraId="00000008">
      <w:pPr>
        <w:ind w:left="283"/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 xml:space="preserve"> 2.</w:t>
      </w:r>
      <w:r>
        <w:rPr>
          <w:rFonts w:asciiTheme="minorHAnsi" w:cstheme="minorHAnsi" w:hAnsiTheme="minorHAnsi"/>
        </w:rPr>
        <w:tab/>
        <w:t>Declaration</w:t>
      </w:r>
      <w:r>
        <w:rPr>
          <w:rFonts w:asciiTheme="minorHAnsi" w:cstheme="minorHAnsi" w:hAnsiTheme="minorHAnsi"/>
          <w:spacing w:val="-9"/>
        </w:rPr>
        <w:t xml:space="preserve"> </w:t>
      </w:r>
      <w:r>
        <w:rPr>
          <w:rFonts w:asciiTheme="minorHAnsi" w:cstheme="minorHAnsi" w:hAnsiTheme="minorHAnsi"/>
        </w:rPr>
        <w:t>of</w:t>
      </w:r>
      <w:r>
        <w:rPr>
          <w:rFonts w:asciiTheme="minorHAnsi" w:cstheme="minorHAnsi" w:hAnsiTheme="minorHAnsi"/>
          <w:spacing w:val="-9"/>
        </w:rPr>
        <w:t xml:space="preserve"> </w:t>
      </w:r>
      <w:r>
        <w:rPr>
          <w:rFonts w:asciiTheme="minorHAnsi" w:cstheme="minorHAnsi" w:hAnsiTheme="minorHAnsi"/>
        </w:rPr>
        <w:t>interest</w:t>
      </w:r>
      <w:r>
        <w:rPr>
          <w:rFonts w:asciiTheme="minorHAnsi" w:cstheme="minorHAnsi" w:hAnsiTheme="minorHAnsi"/>
          <w:spacing w:val="-9"/>
        </w:rPr>
        <w:t xml:space="preserve"> </w:t>
      </w:r>
      <w:r>
        <w:rPr>
          <w:rFonts w:asciiTheme="minorHAnsi" w:cstheme="minorHAnsi" w:hAnsiTheme="minorHAnsi"/>
        </w:rPr>
        <w:t>(if</w:t>
      </w:r>
      <w:r>
        <w:rPr>
          <w:rFonts w:asciiTheme="minorHAnsi" w:cstheme="minorHAnsi" w:hAnsiTheme="minorHAnsi"/>
          <w:spacing w:val="-9"/>
        </w:rPr>
        <w:t xml:space="preserve"> </w:t>
      </w:r>
      <w:r>
        <w:rPr>
          <w:rFonts w:asciiTheme="minorHAnsi" w:cstheme="minorHAnsi" w:hAnsiTheme="minorHAnsi"/>
          <w:spacing w:val="-4"/>
        </w:rPr>
        <w:t>any)</w:t>
      </w:r>
    </w:p>
    <w:p w14:paraId="00000009">
      <w:pPr>
        <w:ind w:firstLine="360"/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>3.</w:t>
      </w:r>
      <w:r>
        <w:rPr>
          <w:rFonts w:asciiTheme="minorHAnsi" w:cstheme="minorHAnsi" w:hAnsiTheme="minorHAnsi"/>
        </w:rPr>
        <w:tab/>
        <w:t>To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confirm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the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minutes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of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the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meeting</w:t>
      </w:r>
      <w:r>
        <w:rPr>
          <w:rFonts w:asciiTheme="minorHAnsi" w:cstheme="minorHAnsi" w:hAnsiTheme="minorHAnsi"/>
          <w:spacing w:val="-6"/>
        </w:rPr>
        <w:t xml:space="preserve">s </w:t>
      </w:r>
      <w:r>
        <w:rPr>
          <w:rFonts w:asciiTheme="minorHAnsi" w:cstheme="minorHAnsi" w:hAnsiTheme="minorHAnsi"/>
        </w:rPr>
        <w:t>held on</w:t>
      </w:r>
      <w:r>
        <w:rPr>
          <w:rFonts w:asciiTheme="minorHAnsi" w:cstheme="minorHAnsi" w:hAnsiTheme="minorHAnsi"/>
          <w:spacing w:val="-6"/>
        </w:rPr>
        <w:t xml:space="preserve"> 16</w:t>
      </w:r>
      <w:r>
        <w:rPr>
          <w:rFonts w:asciiTheme="minorHAnsi" w:cstheme="minorHAnsi" w:hAnsiTheme="minorHAnsi"/>
          <w:spacing w:val="-6"/>
          <w:vertAlign w:val="superscript"/>
        </w:rPr>
        <w:t>th</w:t>
      </w:r>
      <w:r>
        <w:rPr>
          <w:rFonts w:asciiTheme="minorHAnsi" w:cstheme="minorHAnsi" w:hAnsiTheme="minorHAnsi"/>
          <w:spacing w:val="-6"/>
        </w:rPr>
        <w:t xml:space="preserve">. </w:t>
      </w:r>
      <w:r>
        <w:rPr>
          <w:rFonts w:asciiTheme="minorHAnsi" w:cstheme="minorHAnsi" w:hAnsiTheme="minorHAnsi"/>
        </w:rPr>
        <w:t>July 2026</w:t>
      </w:r>
    </w:p>
    <w:p w14:paraId="0000000A">
      <w:pPr>
        <w:ind w:firstLine="360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spacing w:val="-2"/>
        </w:rPr>
        <w:t>4.</w:t>
      </w:r>
      <w:r>
        <w:rPr>
          <w:rFonts w:asciiTheme="minorHAnsi" w:cstheme="minorHAnsi" w:hAnsiTheme="minorHAnsi"/>
          <w:spacing w:val="-2"/>
        </w:rPr>
        <w:tab/>
        <w:t>Matters</w:t>
      </w:r>
      <w:r>
        <w:rPr>
          <w:rFonts w:asciiTheme="minorHAnsi" w:cstheme="minorHAnsi" w:hAnsiTheme="minorHAnsi"/>
          <w:spacing w:val="3"/>
        </w:rPr>
        <w:t xml:space="preserve"> </w:t>
      </w:r>
      <w:r>
        <w:rPr>
          <w:rFonts w:asciiTheme="minorHAnsi" w:cstheme="minorHAnsi" w:hAnsiTheme="minorHAnsi"/>
          <w:spacing w:val="-2"/>
        </w:rPr>
        <w:t>arising:</w:t>
      </w:r>
      <w:r>
        <w:rPr>
          <w:rFonts w:asciiTheme="minorHAnsi" w:cstheme="minorHAnsi" w:hAnsiTheme="minorHAnsi"/>
          <w:spacing w:val="4"/>
        </w:rPr>
        <w:t xml:space="preserve"> </w:t>
      </w:r>
      <w:r>
        <w:rPr>
          <w:rFonts w:asciiTheme="minorHAnsi" w:cstheme="minorHAnsi" w:hAnsiTheme="minorHAnsi"/>
          <w:spacing w:val="-10"/>
        </w:rPr>
        <w:t>-</w:t>
      </w:r>
    </w:p>
    <w:p w14:paraId="0000000B">
      <w:pPr>
        <w:pStyle w:val="NoSpacing"/>
        <w:numPr>
          <w:ilvl w:val="0"/>
          <w:numId w:val="18"/>
        </w:numPr>
        <w:jc w:val="both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Funding </w:t>
      </w:r>
      <w:r>
        <w:rPr>
          <w:rFonts w:asciiTheme="minorHAnsi" w:cstheme="minorHAnsi" w:hAnsiTheme="minorHAnsi"/>
          <w:lang w:val="en-GB" w:eastAsia="en-GB"/>
        </w:rPr>
        <w:t>Applications for goal posts and equipment</w:t>
      </w:r>
    </w:p>
    <w:p w14:paraId="0000000C">
      <w:pPr>
        <w:pStyle w:val="NoSpacing"/>
        <w:numPr>
          <w:ilvl w:val="0"/>
          <w:numId w:val="18"/>
        </w:numPr>
        <w:jc w:val="both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>Flashing Speed Signs – Update</w:t>
      </w:r>
    </w:p>
    <w:p w14:paraId="0000000D">
      <w:pPr>
        <w:pStyle w:val="NoSpacing"/>
        <w:numPr>
          <w:ilvl w:val="0"/>
          <w:numId w:val="18"/>
        </w:numPr>
        <w:jc w:val="both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>Parking on River View</w:t>
      </w:r>
    </w:p>
    <w:p w14:paraId="0000000E">
      <w:pPr>
        <w:pStyle w:val="NoSpacing"/>
        <w:numPr>
          <w:ilvl w:val="0"/>
          <w:numId w:val="18"/>
        </w:numPr>
        <w:jc w:val="both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>Hedge bordering Dene Garth</w:t>
      </w:r>
    </w:p>
    <w:p w14:paraId="0000000F">
      <w:pPr>
        <w:pStyle w:val="NoSpacing"/>
        <w:numPr>
          <w:ilvl w:val="0"/>
          <w:numId w:val="18"/>
        </w:numPr>
        <w:jc w:val="both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>Hedge bordering the un-adopted lane – Castle View</w:t>
      </w:r>
    </w:p>
    <w:p w14:paraId="00000010">
      <w:pPr>
        <w:pStyle w:val="NoSpacing"/>
        <w:numPr>
          <w:ilvl w:val="0"/>
          <w:numId w:val="18"/>
        </w:numPr>
        <w:jc w:val="both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Website and emails – update </w:t>
      </w:r>
    </w:p>
    <w:p w14:paraId="00000011">
      <w:pPr>
        <w:pStyle w:val="NoSpacing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                      *    Replacement of metal seat </w:t>
      </w:r>
      <w:r>
        <w:rPr>
          <w:rFonts w:asciiTheme="minorHAnsi" w:cstheme="minorHAnsi" w:hAnsiTheme="minorHAnsi"/>
          <w:lang w:val="en-GB" w:eastAsia="en-GB"/>
        </w:rPr>
        <w:t>and waste bin at Castle View </w:t>
      </w:r>
    </w:p>
    <w:p w14:paraId="00000012">
      <w:pPr>
        <w:pStyle w:val="NoSpacing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                      *    Delivery of Waste Cake to field opposite First School</w:t>
      </w:r>
    </w:p>
    <w:p w14:paraId="00000013">
      <w:pPr>
        <w:pStyle w:val="NoSpacing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                      *    Tree Inspection Report</w:t>
      </w:r>
    </w:p>
    <w:p w14:paraId="00000014">
      <w:pPr>
        <w:pStyle w:val="NoSpacing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                      *    Annual Fire Safety Inspection of Pavilion</w:t>
      </w:r>
    </w:p>
    <w:p w14:paraId="00000015">
      <w:pPr>
        <w:pStyle w:val="NoSpacing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                      *   </w:t>
      </w:r>
      <w:r>
        <w:rPr>
          <w:rFonts w:asciiTheme="minorHAnsi" w:cstheme="minorHAnsi" w:hAnsiTheme="minorHAnsi"/>
          <w:lang w:val="en-GB" w:eastAsia="en-GB"/>
        </w:rPr>
        <w:t xml:space="preserve"> Disposal of Amenity Land</w:t>
      </w:r>
    </w:p>
    <w:p w14:paraId="00000016">
      <w:pPr>
        <w:pStyle w:val="NoSpacing"/>
        <w:rPr>
          <w:rFonts w:asciiTheme="minorHAnsi" w:cstheme="minorHAnsi" w:hAnsiTheme="minorHAnsi"/>
          <w:lang w:val="en-GB" w:eastAsia="en-GB"/>
        </w:rPr>
      </w:pPr>
      <w:r>
        <w:rPr>
          <w:rFonts w:asciiTheme="minorHAnsi" w:cstheme="minorHAnsi" w:hAnsiTheme="minorHAnsi"/>
          <w:lang w:val="en-GB" w:eastAsia="en-GB"/>
        </w:rPr>
        <w:t xml:space="preserve">                      *    </w:t>
      </w:r>
      <w:r>
        <w:rPr>
          <w:rFonts w:asciiTheme="minorHAnsi" w:cstheme="minorHAnsi" w:hAnsiTheme="minorHAnsi"/>
          <w:lang w:val="en-GB" w:eastAsia="en-GB"/>
        </w:rPr>
        <w:t>Karbon</w:t>
      </w:r>
      <w:r>
        <w:rPr>
          <w:rFonts w:asciiTheme="minorHAnsi" w:cstheme="minorHAnsi" w:hAnsiTheme="minorHAnsi"/>
          <w:lang w:val="en-GB" w:eastAsia="en-GB"/>
        </w:rPr>
        <w:t xml:space="preserve"> Homes land at rear of Castle View.</w:t>
      </w:r>
    </w:p>
    <w:p w14:paraId="00000017">
      <w:pPr>
        <w:rPr>
          <w:rFonts w:asciiTheme="minorHAnsi" w:cstheme="minorHAnsi" w:hAnsiTheme="minorHAnsi"/>
          <w:spacing w:val="-2"/>
        </w:rPr>
      </w:pPr>
      <w:r>
        <w:rPr>
          <w:rFonts w:asciiTheme="minorHAnsi" w:cstheme="minorHAnsi" w:hAnsiTheme="minorHAnsi"/>
        </w:rPr>
        <w:t xml:space="preserve">      </w:t>
      </w:r>
      <w:r>
        <w:rPr>
          <w:rFonts w:asciiTheme="minorHAnsi" w:cstheme="minorHAnsi" w:hAnsiTheme="minorHAnsi"/>
        </w:rPr>
        <w:t xml:space="preserve"> 5.</w:t>
      </w:r>
      <w:r>
        <w:rPr>
          <w:rFonts w:asciiTheme="minorHAnsi" w:cstheme="minorHAnsi" w:hAnsiTheme="minorHAnsi"/>
        </w:rPr>
        <w:tab/>
        <w:t>Accounts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</w:rPr>
        <w:t>to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</w:rPr>
        <w:t>pay/paid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</w:rPr>
        <w:t>since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</w:rPr>
        <w:t>the previous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  <w:spacing w:val="-2"/>
        </w:rPr>
        <w:t>meeting.</w:t>
      </w:r>
    </w:p>
    <w:p w14:paraId="00000018">
      <w:p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 xml:space="preserve">             </w:t>
      </w:r>
      <w:r>
        <w:rPr>
          <w:rFonts w:asciiTheme="minorHAnsi" w:cstheme="minorHAnsi" w:hAnsiTheme="minorHAnsi"/>
          <w:b/>
          <w:spacing w:val="-2"/>
        </w:rPr>
        <w:t xml:space="preserve"> EXPENDITURE</w:t>
      </w:r>
    </w:p>
    <w:p w14:paraId="00000019">
      <w:pPr>
        <w:numPr>
          <w:ilvl w:val="0"/>
          <w:numId w:val="31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 xml:space="preserve">£313.25 Clerk Salary July August </w:t>
        <w:tab/>
      </w:r>
    </w:p>
    <w:p w14:paraId="0000001A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£125.30 HMRC July August</w:t>
      </w:r>
    </w:p>
    <w:p w14:paraId="0000001B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£533.33 Procut July August</w:t>
      </w:r>
    </w:p>
    <w:p w14:paraId="0000001C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360.00 T Bell</w:t>
      </w:r>
    </w:p>
    <w:p w14:paraId="0000001D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£28.36 Anglian Water</w:t>
      </w:r>
    </w:p>
    <w:p w14:paraId="0000001E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 xml:space="preserve">£28.13 EDF </w:t>
      </w:r>
    </w:p>
    <w:p w14:paraId="0000001F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£27.38 EDF</w:t>
      </w:r>
    </w:p>
    <w:p w14:paraId="00000020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£136.80 Crusader Fire</w:t>
      </w:r>
    </w:p>
    <w:p w14:paraId="00000021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 xml:space="preserve">£10.00 Tyne Valley Rail </w:t>
      </w:r>
    </w:p>
    <w:p w14:paraId="00000022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£165.79 D Jordon</w:t>
      </w:r>
    </w:p>
    <w:p w14:paraId="00000023">
      <w:pPr>
        <w:numPr>
          <w:ilvl w:val="0"/>
          <w:numId w:val="26"/>
        </w:numPr>
        <w:rPr>
          <w:rFonts w:asciiTheme="minorHAnsi" w:cstheme="minorHAnsi" w:hAnsiTheme="minorHAnsi"/>
          <w:b/>
          <w:spacing w:val="-2"/>
        </w:rPr>
      </w:pPr>
      <w:r>
        <w:rPr>
          <w:rFonts w:asciiTheme="minorHAnsi" w:cstheme="minorHAnsi" w:hAnsiTheme="minorHAnsi"/>
          <w:spacing w:val="-2"/>
        </w:rPr>
        <w:t>£4.25 Lloyds Bank Service Charges July Aug</w:t>
      </w:r>
    </w:p>
    <w:p w14:paraId="00000024">
      <w:pPr>
        <w:pStyle w:val="NoSpacing"/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  <w:b/>
          <w:bCs/>
        </w:rPr>
        <w:t xml:space="preserve">             INCOME</w:t>
      </w:r>
      <w:r>
        <w:rPr>
          <w:rFonts w:asciiTheme="minorHAnsi" w:cstheme="minorHAnsi" w:hAnsiTheme="minorHAnsi"/>
        </w:rPr>
        <w:t xml:space="preserve"> </w:t>
      </w:r>
    </w:p>
    <w:p w14:paraId="00000025">
      <w:pPr>
        <w:pStyle w:val="NoSpacing"/>
        <w:numPr>
          <w:ilvl w:val="0"/>
          <w:numId w:val="27"/>
        </w:numPr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>£195.64 Band Pavilion</w:t>
      </w:r>
    </w:p>
    <w:p w14:paraId="00000026">
      <w:pPr>
        <w:pStyle w:val="NoSpacing"/>
        <w:numPr>
          <w:ilvl w:val="0"/>
          <w:numId w:val="27"/>
        </w:numPr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 xml:space="preserve">£250.00 Wylam Rockets FC 1 Team      </w:t>
      </w:r>
    </w:p>
    <w:p w14:paraId="00000027">
      <w:pPr>
        <w:pStyle w:val="NoSpacing"/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 xml:space="preserve">       6.</w:t>
      </w:r>
      <w:r>
        <w:rPr>
          <w:rFonts w:asciiTheme="minorHAnsi" w:cstheme="minorHAnsi" w:hAnsiTheme="minorHAnsi"/>
        </w:rPr>
        <w:tab/>
        <w:t>Budget Sheet and Audit Report</w:t>
      </w:r>
    </w:p>
    <w:p w14:paraId="00000028">
      <w:pPr>
        <w:pStyle w:val="NoSpacing"/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 xml:space="preserve">       </w:t>
      </w:r>
      <w:r>
        <w:rPr>
          <w:rFonts w:asciiTheme="minorHAnsi" w:cstheme="minorHAnsi" w:hAnsiTheme="minorHAnsi"/>
          <w:color w:val="000000"/>
          <w:shd w:val="clear" w:color="auto" w:fill="ffffff"/>
        </w:rPr>
        <w:t>7.</w:t>
      </w:r>
      <w:r>
        <w:rPr>
          <w:rFonts w:asciiTheme="minorHAnsi" w:cstheme="minorHAnsi" w:hAnsiTheme="minorHAnsi"/>
          <w:color w:val="000000"/>
          <w:shd w:val="clear" w:color="auto" w:fill="ffffff"/>
        </w:rPr>
        <w:tab/>
        <w:t xml:space="preserve">Planning </w:t>
      </w:r>
      <w:r>
        <w:rPr>
          <w:rFonts w:asciiTheme="minorHAnsi" w:cstheme="minorHAnsi" w:hAnsiTheme="minorHAnsi"/>
          <w:color w:val="000000"/>
          <w:shd w:val="clear" w:color="auto" w:fill="ffffff"/>
        </w:rPr>
        <w:t>Applications</w:t>
      </w:r>
    </w:p>
    <w:p w14:paraId="00000029">
      <w:pPr>
        <w:pStyle w:val="NoSpacing"/>
        <w:numPr>
          <w:ilvl w:val="0"/>
          <w:numId w:val="28"/>
        </w:numPr>
        <w:rPr>
          <w:rFonts w:asciiTheme="minorHAnsi" w:cstheme="minorHAnsi" w:hAnsiTheme="minorHAnsi"/>
          <w:color w:val="000000"/>
          <w:shd w:val="clear" w:color="auto" w:fill="ffffff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>Bridge End Inn - Refused</w:t>
      </w:r>
    </w:p>
    <w:p w14:paraId="0000002A">
      <w:pPr>
        <w:pStyle w:val="NoSpacing"/>
        <w:numPr>
          <w:ilvl w:val="0"/>
          <w:numId w:val="28"/>
        </w:numPr>
        <w:rPr>
          <w:rFonts w:asciiTheme="minorHAnsi" w:cstheme="minorHAnsi" w:hAnsiTheme="minorHAnsi"/>
          <w:color w:val="000000"/>
          <w:shd w:val="clear" w:color="auto" w:fill="ffffff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>Model Cottage - Granted</w:t>
      </w:r>
    </w:p>
    <w:p w14:paraId="0000002B">
      <w:pPr>
        <w:pStyle w:val="NoSpacing"/>
        <w:numPr>
          <w:ilvl w:val="0"/>
          <w:numId w:val="28"/>
        </w:numPr>
        <w:rPr>
          <w:rFonts w:asciiTheme="minorHAnsi" w:cstheme="minorHAnsi" w:hAnsiTheme="minorHAnsi"/>
          <w:color w:val="000000"/>
          <w:shd w:val="clear" w:color="auto" w:fill="ffffff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>34 Dene Garth - Granted</w:t>
      </w:r>
    </w:p>
    <w:p w14:paraId="0000002C">
      <w:pPr>
        <w:pStyle w:val="NoSpacing"/>
        <w:numPr>
          <w:ilvl w:val="0"/>
          <w:numId w:val="28"/>
        </w:numPr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>Wylam/Ovingham Pumping Station - Refused</w:t>
      </w:r>
      <w:r>
        <w:rPr>
          <w:rFonts w:asciiTheme="minorHAnsi" w:cstheme="minorHAnsi" w:hAnsiTheme="minorHAnsi"/>
          <w:color w:val="000000"/>
          <w:shd w:val="clear" w:color="auto" w:fill="ffffff"/>
        </w:rPr>
        <w:tab/>
      </w:r>
      <w:r>
        <w:rPr>
          <w:rFonts w:asciiTheme="minorHAnsi" w:cstheme="minorHAnsi" w:hAnsiTheme="minorHAnsi"/>
          <w:color w:val="000000"/>
          <w:shd w:val="clear" w:color="auto" w:fill="ffffff"/>
        </w:rPr>
        <w:tab/>
      </w:r>
    </w:p>
    <w:p w14:paraId="0000002D">
      <w:pPr>
        <w:shd w:val="clear" w:color="auto" w:fill="ffffff"/>
        <w:rPr>
          <w:rFonts w:asciiTheme="minorHAnsi" w:cstheme="minorHAnsi" w:hAnsiTheme="minorHAnsi"/>
          <w:color w:val="000000"/>
          <w:shd w:val="clear" w:color="auto" w:fill="ffffff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 xml:space="preserve">       8.    Cycling on Footbridge and Route 72 Map Review</w:t>
      </w:r>
    </w:p>
    <w:p w14:paraId="0000002E">
      <w:pPr>
        <w:shd w:val="clear" w:color="auto" w:fill="ffffff"/>
        <w:rPr>
          <w:rFonts w:asciiTheme="minorHAnsi" w:cstheme="minorHAnsi" w:hAnsiTheme="minorHAnsi"/>
          <w:color w:val="000000"/>
          <w:shd w:val="clear" w:color="auto" w:fill="ffffff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 xml:space="preserve">       9.    Accumulation of large waste items</w:t>
      </w:r>
    </w:p>
    <w:p w14:paraId="0000002F">
      <w:pPr>
        <w:shd w:val="clear" w:color="auto" w:fill="ffffff"/>
        <w:rPr>
          <w:rFonts w:asciiTheme="minorHAnsi" w:cstheme="minorHAnsi" w:hAnsiTheme="minorHAnsi"/>
          <w:color w:val="000000"/>
          <w:shd w:val="clear" w:color="auto" w:fill="ffffff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 xml:space="preserve">      10.   Request f</w:t>
      </w:r>
      <w:r>
        <w:rPr>
          <w:rFonts w:asciiTheme="minorHAnsi" w:cstheme="minorHAnsi" w:hAnsiTheme="minorHAnsi"/>
          <w:color w:val="000000"/>
          <w:shd w:val="clear" w:color="auto" w:fill="ffffff"/>
        </w:rPr>
        <w:t>or installa</w:t>
      </w:r>
      <w:bookmarkStart w:id="0" w:name="_GoBack"/>
      <w:bookmarkEnd w:id="0"/>
      <w:r>
        <w:rPr>
          <w:rFonts w:asciiTheme="minorHAnsi" w:cstheme="minorHAnsi" w:hAnsiTheme="minorHAnsi"/>
          <w:color w:val="000000"/>
          <w:shd w:val="clear" w:color="auto" w:fill="ffffff"/>
        </w:rPr>
        <w:t>t</w:t>
      </w:r>
      <w:r>
        <w:rPr>
          <w:rFonts w:asciiTheme="minorHAnsi" w:cstheme="minorHAnsi" w:hAnsiTheme="minorHAnsi"/>
          <w:color w:val="000000"/>
          <w:shd w:val="clear" w:color="auto" w:fill="ffffff"/>
        </w:rPr>
        <w:t>ion of seat or bench at Church Bus stop</w:t>
      </w:r>
    </w:p>
    <w:p w14:paraId="00000030">
      <w:pPr>
        <w:shd w:val="clear" w:color="auto" w:fill="ffffff"/>
        <w:rPr>
          <w:rFonts w:asciiTheme="minorHAnsi" w:cstheme="minorHAnsi" w:hAnsiTheme="minorHAnsi"/>
          <w:color w:val="000000"/>
          <w:shd w:val="clear" w:color="auto" w:fill="ffffff"/>
        </w:rPr>
      </w:pPr>
      <w:r>
        <w:rPr>
          <w:rFonts w:asciiTheme="minorHAnsi" w:cstheme="minorHAnsi" w:hAnsiTheme="minorHAnsi"/>
          <w:color w:val="000000"/>
          <w:shd w:val="clear" w:color="auto" w:fill="ffffff"/>
        </w:rPr>
        <w:t xml:space="preserve">      11.   Annual Play Inspection</w:t>
      </w:r>
    </w:p>
    <w:p w14:paraId="00000031">
      <w:pPr>
        <w:rPr>
          <w:rFonts w:asciiTheme="minorHAnsi" w:cstheme="minorHAnsi" w:hAnsiTheme="minorHAnsi"/>
          <w:spacing w:val="-2"/>
        </w:rPr>
      </w:pPr>
      <w:r>
        <w:rPr>
          <w:rFonts w:asciiTheme="minorHAnsi" w:cstheme="minorHAnsi" w:hAnsiTheme="minorHAnsi"/>
        </w:rPr>
        <w:t xml:space="preserve">      12.   Village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</w:rPr>
        <w:t>environment</w:t>
      </w:r>
      <w:r>
        <w:rPr>
          <w:rFonts w:asciiTheme="minorHAnsi" w:cstheme="minorHAnsi" w:hAnsiTheme="minorHAnsi"/>
          <w:spacing w:val="-8"/>
        </w:rPr>
        <w:t xml:space="preserve"> </w:t>
      </w:r>
      <w:r>
        <w:rPr>
          <w:rFonts w:asciiTheme="minorHAnsi" w:cstheme="minorHAnsi" w:hAnsiTheme="minorHAnsi"/>
        </w:rPr>
        <w:t xml:space="preserve"> </w:t>
      </w:r>
    </w:p>
    <w:p w14:paraId="00000032">
      <w:pPr>
        <w:rPr>
          <w:rFonts w:asciiTheme="minorHAnsi" w:cstheme="minorHAnsi" w:hAnsiTheme="minorHAnsi"/>
          <w:spacing w:val="-2"/>
        </w:rPr>
      </w:pPr>
      <w:r>
        <w:rPr>
          <w:rFonts w:asciiTheme="minorHAnsi" w:cstheme="minorHAnsi" w:hAnsiTheme="minorHAnsi"/>
          <w:spacing w:val="-2"/>
        </w:rPr>
        <w:t xml:space="preserve">      13.   Review of Village Inspection areas and Committee Reps.</w:t>
      </w:r>
    </w:p>
    <w:p w14:paraId="00000033">
      <w:pPr>
        <w:rPr>
          <w:rFonts w:asciiTheme="minorHAnsi" w:cstheme="minorHAnsi" w:hAnsiTheme="minorHAnsi"/>
          <w:spacing w:val="-2"/>
        </w:rPr>
      </w:pPr>
      <w:r>
        <w:rPr>
          <w:rFonts w:asciiTheme="minorHAnsi" w:cstheme="minorHAnsi" w:hAnsiTheme="minorHAnsi"/>
          <w:spacing w:val="-2"/>
        </w:rPr>
        <w:t xml:space="preserve">      14.   Committee</w:t>
      </w:r>
      <w:r>
        <w:rPr>
          <w:rFonts w:asciiTheme="minorHAnsi" w:cstheme="minorHAnsi" w:hAnsiTheme="minorHAnsi"/>
          <w:spacing w:val="4"/>
        </w:rPr>
        <w:t xml:space="preserve"> </w:t>
      </w:r>
      <w:r>
        <w:rPr>
          <w:rFonts w:asciiTheme="minorHAnsi" w:cstheme="minorHAnsi" w:hAnsiTheme="minorHAnsi"/>
          <w:spacing w:val="-2"/>
        </w:rPr>
        <w:t>Reports</w:t>
      </w:r>
    </w:p>
    <w:p w14:paraId="00000034">
      <w:pPr>
        <w:rPr>
          <w:rFonts w:asciiTheme="minorHAnsi" w:cstheme="minorHAnsi" w:hAnsiTheme="minorHAnsi"/>
          <w:b/>
          <w:color w:val="c0504d" w:themeColor="accent2"/>
          <w:spacing w:val="-2"/>
        </w:rPr>
      </w:pPr>
      <w:r>
        <w:rPr>
          <w:rFonts w:asciiTheme="minorHAnsi" w:cstheme="minorHAnsi" w:hAnsiTheme="minorHAnsi"/>
          <w:spacing w:val="-2"/>
        </w:rPr>
        <w:t xml:space="preserve">      15.   Correspondence</w:t>
      </w:r>
    </w:p>
    <w:p w14:paraId="00000035">
      <w:pPr>
        <w:rPr>
          <w:rFonts w:asciiTheme="minorHAnsi" w:cstheme="minorHAnsi" w:hAnsiTheme="minorHAnsi"/>
        </w:rPr>
      </w:pPr>
      <w:r>
        <w:rPr>
          <w:rFonts w:asciiTheme="minorHAnsi" w:cstheme="minorHAnsi" w:hAnsiTheme="minorHAnsi"/>
        </w:rPr>
        <w:t xml:space="preserve">      16. </w:t>
      </w:r>
      <w:r>
        <w:rPr>
          <w:rFonts w:asciiTheme="minorHAnsi" w:cstheme="minorHAnsi" w:hAnsiTheme="minorHAnsi"/>
        </w:rPr>
        <w:t xml:space="preserve">  Any</w:t>
      </w:r>
      <w:r>
        <w:rPr>
          <w:rFonts w:asciiTheme="minorHAnsi" w:cstheme="minorHAnsi" w:hAnsiTheme="minorHAnsi"/>
          <w:spacing w:val="-9"/>
        </w:rPr>
        <w:t xml:space="preserve"> </w:t>
      </w:r>
      <w:r>
        <w:rPr>
          <w:rFonts w:asciiTheme="minorHAnsi" w:cstheme="minorHAnsi" w:hAnsiTheme="minorHAnsi"/>
        </w:rPr>
        <w:t>other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business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as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considered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urgent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by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the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  <w:spacing w:val="-2"/>
        </w:rPr>
        <w:t xml:space="preserve">Chair </w:t>
      </w:r>
    </w:p>
    <w:p w14:paraId="00000036">
      <w:pPr>
        <w:rPr>
          <w:rFonts w:asciiTheme="minorHAnsi" w:cstheme="minorHAnsi" w:hAnsiTheme="minorHAnsi"/>
          <w:spacing w:val="-6"/>
        </w:rPr>
      </w:pPr>
      <w:r>
        <w:rPr>
          <w:rFonts w:asciiTheme="minorHAnsi" w:cstheme="minorHAnsi" w:hAnsiTheme="minorHAnsi"/>
        </w:rPr>
        <w:t xml:space="preserve">      17.   To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confirm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the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date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of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the</w:t>
      </w:r>
      <w:r>
        <w:rPr>
          <w:rFonts w:asciiTheme="minorHAnsi" w:cstheme="minorHAnsi" w:hAnsiTheme="minorHAnsi"/>
          <w:spacing w:val="-7"/>
        </w:rPr>
        <w:t xml:space="preserve"> </w:t>
      </w:r>
      <w:r>
        <w:rPr>
          <w:rFonts w:asciiTheme="minorHAnsi" w:cstheme="minorHAnsi" w:hAnsiTheme="minorHAnsi"/>
        </w:rPr>
        <w:t>next</w:t>
      </w:r>
      <w:r>
        <w:rPr>
          <w:rFonts w:asciiTheme="minorHAnsi" w:cstheme="minorHAnsi" w:hAnsiTheme="minorHAnsi"/>
          <w:spacing w:val="-6"/>
        </w:rPr>
        <w:t xml:space="preserve"> </w:t>
      </w:r>
      <w:r>
        <w:rPr>
          <w:rFonts w:asciiTheme="minorHAnsi" w:cstheme="minorHAnsi" w:hAnsiTheme="minorHAnsi"/>
        </w:rPr>
        <w:t>meeting</w:t>
      </w:r>
      <w:r>
        <w:rPr>
          <w:rFonts w:asciiTheme="minorHAnsi" w:cstheme="minorHAnsi" w:hAnsiTheme="minorHAnsi"/>
          <w:spacing w:val="-6"/>
        </w:rPr>
        <w:t>.</w:t>
      </w:r>
    </w:p>
    <w:p w14:paraId="00000037"/>
    <w:p w14:paraId="00000038">
      <w:pPr>
        <w:rPr>
          <w:b/>
        </w:rPr>
      </w:pPr>
      <w:r>
        <w:rPr>
          <w:b/>
        </w:rPr>
        <w:t>Alan Turnbull- Clerk ,2 Dene View, Ovington, Prudhoe NE426DJ</w:t>
      </w:r>
    </w:p>
    <w:sectPr>
      <w:type w:val="continuous"/>
      <w:pgSz w:w="11920" w:h="16840"/>
      <w:pgMar w:top="560" w:right="1580" w:bottom="0" w:left="12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0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Arial">
    <w:panose1 w:val="020b0604020202020204"/>
    <w:charset w:val="00"/>
    <w:family w:val="auto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auto"/>
    <w:pitch w:val="variable"/>
    <w:sig w:usb0="00000000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"/>
      <w:lvlJc w:val="left"/>
      <w:pPr>
        <w:ind w:left="643" w:hanging="360"/>
      </w:pPr>
      <w:rPr>
        <w:rFonts w:asciiTheme="minorHAnsi" w:cstheme="minorHAnsi" w:eastAsia="Calibri" w:hAnsiTheme="minorHAnsi"/>
      </w:rPr>
    </w:lvl>
    <w:lvl w:ilvl="1" w:tentative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 w:tentative="0">
      <w:start w:val="1"/>
      <w:numFmt w:val="decimal"/>
      <w:lvlText w:val="%1."/>
      <w:lvlJc w:val="left"/>
      <w:pPr>
        <w:ind w:left="400" w:hanging="195"/>
        <w:jc w:val="right"/>
      </w:pPr>
      <w:rPr>
        <w:rFonts w:hint="default"/>
        <w:spacing w:val="-1"/>
        <w:w w:val="100"/>
        <w:lang w:val="en-US" w:bidi="ar-SA" w:eastAsia="en-US"/>
      </w:rPr>
    </w:lvl>
    <w:lvl w:ilvl="1" w:tentative="0">
      <w:numFmt w:val="bullet"/>
      <w:lvlText w:val="●"/>
      <w:lvlJc w:val="left"/>
      <w:pPr>
        <w:ind w:left="925" w:hanging="360"/>
      </w:pPr>
      <w:rPr>
        <w:rFonts w:ascii="Arial" w:cs="Arial" w:eastAsia="Arial" w:hAnsi="Arial" w:hint="default"/>
        <w:spacing w:val="0"/>
        <w:w w:val="100"/>
        <w:lang w:val="en-US" w:bidi="ar-SA" w:eastAsia="en-US"/>
      </w:rPr>
    </w:lvl>
    <w:lvl w:ilvl="2" w:tentative="0">
      <w:numFmt w:val="bullet"/>
      <w:lvlText w:val="•"/>
      <w:lvlJc w:val="left"/>
      <w:pPr>
        <w:ind w:left="1828" w:hanging="360"/>
      </w:pPr>
      <w:rPr>
        <w:rFonts w:hint="default"/>
        <w:lang w:val="en-US" w:bidi="ar-SA" w:eastAsia="en-US"/>
      </w:rPr>
    </w:lvl>
    <w:lvl w:ilvl="3" w:tentative="0">
      <w:numFmt w:val="bullet"/>
      <w:lvlText w:val="•"/>
      <w:lvlJc w:val="left"/>
      <w:pPr>
        <w:ind w:left="2737" w:hanging="360"/>
      </w:pPr>
      <w:rPr>
        <w:rFonts w:hint="default"/>
        <w:lang w:val="en-US" w:bidi="ar-SA" w:eastAsia="en-US"/>
      </w:rPr>
    </w:lvl>
    <w:lvl w:ilvl="4" w:tentative="0">
      <w:numFmt w:val="bullet"/>
      <w:lvlText w:val="•"/>
      <w:lvlJc w:val="left"/>
      <w:pPr>
        <w:ind w:left="3646" w:hanging="360"/>
      </w:pPr>
      <w:rPr>
        <w:rFonts w:hint="default"/>
        <w:lang w:val="en-US" w:bidi="ar-SA" w:eastAsia="en-US"/>
      </w:rPr>
    </w:lvl>
    <w:lvl w:ilvl="5" w:tentative="0">
      <w:numFmt w:val="bullet"/>
      <w:lvlText w:val="•"/>
      <w:lvlJc w:val="left"/>
      <w:pPr>
        <w:ind w:left="4555" w:hanging="360"/>
      </w:pPr>
      <w:rPr>
        <w:rFonts w:hint="default"/>
        <w:lang w:val="en-US" w:bidi="ar-SA" w:eastAsia="en-US"/>
      </w:rPr>
    </w:lvl>
    <w:lvl w:ilvl="6" w:tentative="0">
      <w:numFmt w:val="bullet"/>
      <w:lvlText w:val="•"/>
      <w:lvlJc w:val="left"/>
      <w:pPr>
        <w:ind w:left="5464" w:hanging="360"/>
      </w:pPr>
      <w:rPr>
        <w:rFonts w:hint="default"/>
        <w:lang w:val="en-US" w:bidi="ar-SA" w:eastAsia="en-US"/>
      </w:rPr>
    </w:lvl>
    <w:lvl w:ilvl="7" w:tentative="0">
      <w:numFmt w:val="bullet"/>
      <w:lvlText w:val="•"/>
      <w:lvlJc w:val="left"/>
      <w:pPr>
        <w:ind w:left="6373" w:hanging="360"/>
      </w:pPr>
      <w:rPr>
        <w:rFonts w:hint="default"/>
        <w:lang w:val="en-US" w:bidi="ar-SA" w:eastAsia="en-US"/>
      </w:rPr>
    </w:lvl>
    <w:lvl w:ilvl="8" w:tentative="0">
      <w:numFmt w:val="bullet"/>
      <w:lvlText w:val="•"/>
      <w:lvlJc w:val="left"/>
      <w:pPr>
        <w:ind w:left="7282" w:hanging="360"/>
      </w:pPr>
      <w:rPr>
        <w:rFonts w:hint="default"/>
        <w:lang w:val="en-US" w:bidi="ar-SA" w:eastAsia="en-US"/>
      </w:rPr>
    </w:lvl>
  </w:abstractNum>
  <w:abstractNum w:abstractNumId="18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9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 w:tentative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144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216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88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360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432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504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76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648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17"/>
  </w:num>
  <w:num w:numId="2">
    <w:abstractNumId w:val="0"/>
  </w:num>
  <w:num w:numId="3">
    <w:abstractNumId w:val="22"/>
  </w:num>
  <w:num w:numId="4">
    <w:abstractNumId w:val="12"/>
  </w:num>
  <w:num w:numId="5">
    <w:abstractNumId w:val="2"/>
  </w:num>
  <w:num w:numId="6">
    <w:abstractNumId w:val="14"/>
  </w:num>
  <w:num w:numId="7">
    <w:abstractNumId w:val="19"/>
  </w:num>
  <w:num w:numId="8">
    <w:abstractNumId w:val="21"/>
  </w:num>
  <w:num w:numId="9">
    <w:abstractNumId w:val="13"/>
  </w:num>
  <w:num w:numId="10">
    <w:abstractNumId w:val="26"/>
  </w:num>
  <w:num w:numId="11">
    <w:abstractNumId w:val="25"/>
  </w:num>
  <w:num w:numId="12">
    <w:abstractNumId w:val="15"/>
  </w:num>
  <w:num w:numId="13">
    <w:abstractNumId w:val="7"/>
  </w:num>
  <w:num w:numId="14">
    <w:abstractNumId w:val="5"/>
  </w:num>
  <w:num w:numId="15">
    <w:abstractNumId w:val="9"/>
  </w:num>
  <w:num w:numId="16">
    <w:abstractNumId w:val="24"/>
  </w:num>
  <w:num w:numId="17">
    <w:abstractNumId w:val="20"/>
  </w:num>
  <w:num w:numId="18">
    <w:abstractNumId w:val="23"/>
  </w:num>
  <w:num w:numId="19">
    <w:abstractNumId w:val="27"/>
  </w:num>
  <w:num w:numId="20">
    <w:abstractNumId w:val="3"/>
  </w:num>
  <w:num w:numId="21">
    <w:abstractNumId w:val="11"/>
  </w:num>
  <w:num w:numId="22">
    <w:abstractNumId w:val="16"/>
  </w:num>
  <w:num w:numId="23">
    <w:abstractNumId w:val="10"/>
  </w:num>
  <w:num w:numId="24">
    <w:abstractNumId w:val="1"/>
  </w:num>
  <w:num w:numId="25">
    <w:abstractNumId w:val="8"/>
  </w:num>
  <w:num w:numId="26">
    <w:abstractNumId w:val="18"/>
  </w:num>
  <w:num w:numId="27">
    <w:abstractNumId w:val="4"/>
  </w:num>
  <w:num w:numId="28">
    <w:abstractNumId w:val="6"/>
  </w:num>
  <w:num w:numId="29">
    <w:abstractNumId w:val="28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2B"/>
    <w:rsid w:val="00002605"/>
    <w:rsid w:val="00003EBA"/>
    <w:rsid w:val="000128AD"/>
    <w:rsid w:val="00083785"/>
    <w:rsid w:val="00090ECE"/>
    <w:rsid w:val="000B02EE"/>
    <w:rsid w:val="00113B8F"/>
    <w:rsid w:val="00160D2B"/>
    <w:rsid w:val="00171E83"/>
    <w:rsid w:val="00176B4A"/>
    <w:rsid w:val="00187D4B"/>
    <w:rsid w:val="00190209"/>
    <w:rsid w:val="001E1126"/>
    <w:rsid w:val="001F1321"/>
    <w:rsid w:val="0021453A"/>
    <w:rsid w:val="00231119"/>
    <w:rsid w:val="00285E2A"/>
    <w:rsid w:val="00287F71"/>
    <w:rsid w:val="002E6FFB"/>
    <w:rsid w:val="003643A9"/>
    <w:rsid w:val="00367B1B"/>
    <w:rsid w:val="003F6400"/>
    <w:rsid w:val="004060D5"/>
    <w:rsid w:val="00432253"/>
    <w:rsid w:val="00464D2B"/>
    <w:rsid w:val="0049312D"/>
    <w:rsid w:val="00493B23"/>
    <w:rsid w:val="004A3A4C"/>
    <w:rsid w:val="004C1444"/>
    <w:rsid w:val="004F17D8"/>
    <w:rsid w:val="004F4524"/>
    <w:rsid w:val="00513A75"/>
    <w:rsid w:val="00517D0D"/>
    <w:rsid w:val="00527813"/>
    <w:rsid w:val="00533818"/>
    <w:rsid w:val="0054430F"/>
    <w:rsid w:val="0061422A"/>
    <w:rsid w:val="006263A8"/>
    <w:rsid w:val="0065162E"/>
    <w:rsid w:val="006663F3"/>
    <w:rsid w:val="00676EC6"/>
    <w:rsid w:val="00686798"/>
    <w:rsid w:val="0069243E"/>
    <w:rsid w:val="006D5CED"/>
    <w:rsid w:val="006E671C"/>
    <w:rsid w:val="006F211F"/>
    <w:rsid w:val="007113D2"/>
    <w:rsid w:val="00721588"/>
    <w:rsid w:val="00723399"/>
    <w:rsid w:val="00734F0C"/>
    <w:rsid w:val="007501D5"/>
    <w:rsid w:val="00754E8D"/>
    <w:rsid w:val="00754F4D"/>
    <w:rsid w:val="00766D98"/>
    <w:rsid w:val="0078562E"/>
    <w:rsid w:val="00793C64"/>
    <w:rsid w:val="007C1118"/>
    <w:rsid w:val="007E4821"/>
    <w:rsid w:val="00836993"/>
    <w:rsid w:val="00840D8C"/>
    <w:rsid w:val="008426CE"/>
    <w:rsid w:val="00852DEA"/>
    <w:rsid w:val="00853097"/>
    <w:rsid w:val="00856FF1"/>
    <w:rsid w:val="00867DDF"/>
    <w:rsid w:val="008757C7"/>
    <w:rsid w:val="00882797"/>
    <w:rsid w:val="00894BB6"/>
    <w:rsid w:val="008D4CE5"/>
    <w:rsid w:val="00927E5C"/>
    <w:rsid w:val="009372CA"/>
    <w:rsid w:val="0095752D"/>
    <w:rsid w:val="009B6074"/>
    <w:rsid w:val="009C7BD0"/>
    <w:rsid w:val="009D46CE"/>
    <w:rsid w:val="009F1375"/>
    <w:rsid w:val="00A16277"/>
    <w:rsid w:val="00A30B62"/>
    <w:rsid w:val="00A40E2A"/>
    <w:rsid w:val="00A41E12"/>
    <w:rsid w:val="00A4366A"/>
    <w:rsid w:val="00AA1D61"/>
    <w:rsid w:val="00AA1FE6"/>
    <w:rsid w:val="00AC0982"/>
    <w:rsid w:val="00AC3C6A"/>
    <w:rsid w:val="00AE49B8"/>
    <w:rsid w:val="00AE535F"/>
    <w:rsid w:val="00B2371B"/>
    <w:rsid w:val="00B26DE1"/>
    <w:rsid w:val="00B45E6B"/>
    <w:rsid w:val="00B565A9"/>
    <w:rsid w:val="00B60EDF"/>
    <w:rsid w:val="00BE324D"/>
    <w:rsid w:val="00BF3772"/>
    <w:rsid w:val="00C04E7B"/>
    <w:rsid w:val="00C14DAA"/>
    <w:rsid w:val="00C153B7"/>
    <w:rsid w:val="00C22CA8"/>
    <w:rsid w:val="00C23722"/>
    <w:rsid w:val="00C344D7"/>
    <w:rsid w:val="00C5459F"/>
    <w:rsid w:val="00C549CF"/>
    <w:rsid w:val="00C80CBE"/>
    <w:rsid w:val="00CA3E1F"/>
    <w:rsid w:val="00D01CE2"/>
    <w:rsid w:val="00D40494"/>
    <w:rsid w:val="00D452D1"/>
    <w:rsid w:val="00D61746"/>
    <w:rsid w:val="00D80007"/>
    <w:rsid w:val="00D911C5"/>
    <w:rsid w:val="00DA17AF"/>
    <w:rsid w:val="00DB6AE9"/>
    <w:rsid w:val="00DC5583"/>
    <w:rsid w:val="00DD06A8"/>
    <w:rsid w:val="00DF6996"/>
    <w:rsid w:val="00DF7B1A"/>
    <w:rsid w:val="00E157AA"/>
    <w:rsid w:val="00E205DB"/>
    <w:rsid w:val="00E479F5"/>
    <w:rsid w:val="00E9656C"/>
    <w:rsid w:val="00EB406C"/>
    <w:rsid w:val="00EB52EE"/>
    <w:rsid w:val="00EE164F"/>
    <w:rsid w:val="00EF334C"/>
    <w:rsid w:val="00F108F7"/>
    <w:rsid w:val="00F23BFC"/>
    <w:rsid w:val="00F6223F"/>
    <w:rsid w:val="00F7349D"/>
    <w:rsid w:val="00FA0054"/>
    <w:rsid w:val="00FD5690"/>
    <w:rsid w:val="00FE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2BA355D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style w:type="paragraph" w:default="1" w:styleId="Normal">
    <w:name w:val="Normal"/>
    <w:uiPriority w:val="99"/>
    <w:qFormat w:val="on"/>
    <w:rPr>
      <w:rFonts w:ascii="Calibri" w:cs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customStyle="1" w:styleId="Footnotetext">
    <w:name w:val="Footnote text"/>
    <w:basedOn w:val="Normal"/>
    <w:link w:val="FootnoteTextChar"/>
    <w:uiPriority w:val="99"/>
    <w:semiHidden w:val="on"/>
    <w:unhideWhenUsed w:val="on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customStyle="1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customStyle="1" w:styleId="Endnotetext">
    <w:name w:val="Endnote text"/>
    <w:basedOn w:val="Normal"/>
    <w:link w:val="EndnoteTextChar"/>
    <w:uiPriority w:val="99"/>
    <w:semiHidden w:val="on"/>
    <w:unhideWhenUsed w:val="on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customStyle="1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/>
    </w:pPr>
    <w:rPr>
      <w:i/>
      <w:iCs/>
      <w:color w:val="1f497d" w:themeColor="text2"/>
      <w:sz w:val="18"/>
      <w:szCs w:val="18"/>
    </w:rPr>
  </w:style>
  <w:style w:type="paragraph" w:styleId="BodyText">
    <w:name w:val="Body Text"/>
    <w:basedOn w:val="Normal"/>
    <w:uiPriority w:val="1"/>
    <w:qFormat w:val="on"/>
    <w:pPr>
      <w:spacing w:before="20"/>
      <w:ind w:left="924" w:hanging="359"/>
    </w:pPr>
    <w:rPr>
      <w:sz w:val="20"/>
      <w:szCs w:val="20"/>
    </w:rPr>
  </w:style>
  <w:style w:type="paragraph" w:styleId="Title">
    <w:name w:val="Title"/>
    <w:basedOn w:val="Normal"/>
    <w:link w:val="TitleChar"/>
    <w:uiPriority w:val="10"/>
    <w:qFormat w:val="on"/>
    <w:pPr>
      <w:spacing w:before="16"/>
      <w:ind w:left="305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 w:val="on"/>
    <w:pPr>
      <w:spacing w:before="20"/>
      <w:ind w:left="924" w:hanging="359"/>
    </w:pPr>
  </w:style>
  <w:style w:type="paragraph" w:customStyle="1" w:styleId="TableParagraph">
    <w:name w:val="Table Paragraph"/>
    <w:basedOn w:val="Normal"/>
    <w:uiPriority w:val="1"/>
    <w:qFormat w:val="on"/>
  </w:style>
  <w:style w:type="paragraph" w:styleId="NoSpacing">
    <w:name w:val="No Spacing"/>
    <w:uiPriority w:val="1"/>
    <w:qFormat w:val="on"/>
    <w:rPr>
      <w:rFonts w:ascii="Calibri" w:cs="Calibri" w:eastAsia="Calibri" w:hAnsi="Calibr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customStyle="1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BodyText">
    <w:name w:val="Body Text"/>
    <w:basedOn w:val="Normal"/>
    <w:uiPriority w:val="1"/>
    <w:qFormat/>
    <w:pPr>
      <w:spacing w:before="20"/>
      <w:ind w:left="924" w:hanging="359"/>
    </w:pPr>
    <w:rPr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spacing w:before="16"/>
      <w:ind w:left="305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20"/>
      <w:ind w:left="924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3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2dbb8f9-1906-490d-aaa5-14ebb3c79a5b}" enabled="1" method="Privileged" siteId="{59927d0c-c8a8-4495-9443-6403dc1c7a6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361</Words>
  <Characters>2061</Characters>
  <Application>Microsoft Macintosh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Ovingham Parish Council Agenda for Annual OPC meeting 16.05.24</dc:title>
  <dc:creator>Joanna</dc:creator>
  <cp:lastModifiedBy>Alan Turnbull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m126 Google Docs Renderer</vt:lpwstr>
  </property>
</Properties>
</file>