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212917">
        <w:rPr>
          <w:rFonts w:ascii="Arial" w:hAnsi="Arial"/>
          <w:b/>
          <w:lang w:val="en-GB"/>
        </w:rPr>
        <w:t>18 July</w:t>
      </w:r>
      <w:r w:rsidR="003D5D07">
        <w:rPr>
          <w:rFonts w:ascii="Arial" w:hAnsi="Arial"/>
          <w:b/>
          <w:lang w:val="en-GB"/>
        </w:rPr>
        <w:t xml:space="preserve"> 2023</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F6241A" w:rsidRDefault="00F6241A" w:rsidP="001E1742">
      <w:pPr>
        <w:numPr>
          <w:ilvl w:val="0"/>
          <w:numId w:val="1"/>
        </w:numPr>
        <w:tabs>
          <w:tab w:val="clear" w:pos="1146"/>
        </w:tabs>
        <w:ind w:left="1134" w:hanging="567"/>
        <w:jc w:val="both"/>
        <w:rPr>
          <w:rFonts w:ascii="Arial" w:hAnsi="Arial"/>
          <w:lang w:val="en-GB"/>
        </w:rPr>
      </w:pPr>
      <w:r>
        <w:rPr>
          <w:rFonts w:ascii="Arial" w:hAnsi="Arial"/>
          <w:lang w:val="en-GB"/>
        </w:rPr>
        <w:t>To ratify the appointment of the Vice Chairman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A364D4">
        <w:rPr>
          <w:rFonts w:ascii="Arial" w:hAnsi="Arial"/>
          <w:lang w:val="en-GB"/>
        </w:rPr>
        <w:t>20 June</w:t>
      </w:r>
      <w:r w:rsidR="001C7C3B">
        <w:rPr>
          <w:rFonts w:ascii="Arial" w:hAnsi="Arial"/>
          <w:lang w:val="en-GB"/>
        </w:rPr>
        <w:t xml:space="preserve"> 202</w:t>
      </w:r>
      <w:r w:rsidR="00E25DBF">
        <w:rPr>
          <w:rFonts w:ascii="Arial" w:hAnsi="Arial"/>
          <w:lang w:val="en-GB"/>
        </w:rPr>
        <w:t>3</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6241A" w:rsidP="007E2E74">
      <w:pPr>
        <w:tabs>
          <w:tab w:val="left" w:pos="1134"/>
        </w:tabs>
        <w:ind w:left="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6241A" w:rsidP="00CC500D">
      <w:pPr>
        <w:ind w:left="1134" w:hanging="567"/>
        <w:jc w:val="both"/>
        <w:rPr>
          <w:rFonts w:ascii="Arial" w:hAnsi="Arial"/>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6241A"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6241A" w:rsidP="00CC500D">
      <w:pPr>
        <w:ind w:left="1134" w:hanging="567"/>
        <w:jc w:val="both"/>
        <w:rPr>
          <w:rFonts w:ascii="Arial" w:hAnsi="Arial"/>
          <w:color w:val="FF0000"/>
          <w:lang w:val="en-GB"/>
        </w:rPr>
      </w:pPr>
      <w:r>
        <w:rPr>
          <w:rFonts w:ascii="Arial" w:hAnsi="Arial"/>
          <w:lang w:val="en-GB"/>
        </w:rPr>
        <w:t>10</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Default="00CC500D" w:rsidP="001C7C3B">
      <w:pPr>
        <w:ind w:left="1134" w:hanging="567"/>
        <w:jc w:val="both"/>
        <w:rPr>
          <w:rFonts w:ascii="Arial" w:hAnsi="Arial" w:cs="Arial"/>
          <w:color w:val="000000"/>
        </w:rPr>
      </w:pPr>
      <w:r w:rsidRPr="00DA2A40">
        <w:rPr>
          <w:rFonts w:ascii="Arial" w:hAnsi="Arial"/>
          <w:lang w:val="en-GB"/>
        </w:rPr>
        <w:t>1</w:t>
      </w:r>
      <w:r w:rsidR="00F6241A">
        <w:rPr>
          <w:rFonts w:ascii="Arial" w:hAnsi="Arial"/>
          <w:lang w:val="en-GB"/>
        </w:rPr>
        <w:t>1</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244B9B" w:rsidRPr="00DA2A40" w:rsidRDefault="00244B9B" w:rsidP="001C7C3B">
      <w:pPr>
        <w:ind w:left="1134" w:hanging="567"/>
        <w:jc w:val="both"/>
        <w:rPr>
          <w:rFonts w:ascii="Arial" w:hAnsi="Arial" w:cs="Arial"/>
          <w:color w:val="000000"/>
        </w:rPr>
      </w:pPr>
      <w:r>
        <w:rPr>
          <w:rFonts w:ascii="Arial" w:hAnsi="Arial" w:cs="Arial"/>
          <w:color w:val="000000"/>
        </w:rPr>
        <w:t>12.</w:t>
      </w:r>
      <w:r>
        <w:rPr>
          <w:rFonts w:ascii="Arial" w:hAnsi="Arial" w:cs="Arial"/>
          <w:color w:val="000000"/>
        </w:rPr>
        <w:tab/>
        <w:t>To discuss the installation of height barriers at the entrance of Tremenhee Car Park</w:t>
      </w:r>
    </w:p>
    <w:p w:rsidR="000D3E0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sidRPr="00DA2A40">
        <w:rPr>
          <w:rFonts w:ascii="Arial" w:hAnsi="Arial"/>
          <w:lang w:val="en-GB"/>
        </w:rPr>
        <w:t>1</w:t>
      </w:r>
      <w:r w:rsidR="00244B9B">
        <w:rPr>
          <w:rFonts w:ascii="Arial" w:hAnsi="Arial"/>
          <w:lang w:val="en-GB"/>
        </w:rPr>
        <w:t>3</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AD395D" w:rsidRPr="00B16245" w:rsidRDefault="00AD395D"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Pr>
          <w:rFonts w:ascii="Arial" w:hAnsi="Arial"/>
          <w:lang w:val="en-GB"/>
        </w:rPr>
        <w:t>14.</w:t>
      </w:r>
      <w:r>
        <w:rPr>
          <w:rFonts w:ascii="Arial" w:hAnsi="Arial"/>
          <w:lang w:val="en-GB"/>
        </w:rPr>
        <w:tab/>
        <w:t xml:space="preserve">To complete the Conflict of Interest form for </w:t>
      </w:r>
    </w:p>
    <w:p w:rsidR="00B17EDF" w:rsidRPr="00DA2A40" w:rsidRDefault="00D462C1" w:rsidP="005D04BA">
      <w:pPr>
        <w:tabs>
          <w:tab w:val="left" w:pos="1134"/>
        </w:tabs>
        <w:ind w:left="568"/>
        <w:rPr>
          <w:rFonts w:ascii="Arial" w:hAnsi="Arial"/>
          <w:lang w:val="en-GB"/>
        </w:rPr>
      </w:pPr>
      <w:r>
        <w:rPr>
          <w:rFonts w:ascii="Arial" w:hAnsi="Arial"/>
          <w:lang w:val="en-GB"/>
        </w:rPr>
        <w:t>1</w:t>
      </w:r>
      <w:r w:rsidR="00AD395D">
        <w:rPr>
          <w:rFonts w:ascii="Arial" w:hAnsi="Arial"/>
          <w:lang w:val="en-GB"/>
        </w:rPr>
        <w:t>5</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AD395D">
        <w:rPr>
          <w:rFonts w:ascii="Arial" w:hAnsi="Arial"/>
          <w:lang w:val="en-GB"/>
        </w:rPr>
        <w:t>6</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B97321" w:rsidRDefault="00AD395D" w:rsidP="00B97321">
      <w:pPr>
        <w:tabs>
          <w:tab w:val="left" w:pos="1134"/>
        </w:tabs>
        <w:ind w:left="568"/>
        <w:rPr>
          <w:rFonts w:ascii="Arial" w:hAnsi="Arial"/>
          <w:lang w:val="en-GB"/>
        </w:rPr>
      </w:pPr>
      <w:r>
        <w:rPr>
          <w:rFonts w:ascii="Arial" w:hAnsi="Arial"/>
          <w:lang w:val="en-GB"/>
        </w:rPr>
        <w:t>17</w:t>
      </w:r>
      <w:r w:rsidR="00B97321">
        <w:rPr>
          <w:rFonts w:ascii="Arial" w:hAnsi="Arial"/>
          <w:lang w:val="en-GB"/>
        </w:rPr>
        <w:t>.</w:t>
      </w:r>
      <w:r w:rsidR="00B97321">
        <w:rPr>
          <w:rFonts w:ascii="Arial" w:hAnsi="Arial"/>
          <w:lang w:val="en-GB"/>
        </w:rPr>
        <w:tab/>
        <w:t>To co-opt two Parish Councillors</w:t>
      </w:r>
    </w:p>
    <w:p w:rsidR="00B97321" w:rsidRPr="00DC26CA" w:rsidRDefault="00B97321" w:rsidP="005D04BA">
      <w:pPr>
        <w:tabs>
          <w:tab w:val="left" w:pos="1134"/>
        </w:tabs>
        <w:ind w:left="568"/>
        <w:rPr>
          <w:rFonts w:ascii="Arial" w:hAnsi="Arial"/>
          <w:color w:val="FF0000"/>
          <w:lang w:val="en-GB"/>
        </w:rPr>
      </w:pP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AD395D">
        <w:rPr>
          <w:rFonts w:ascii="Arial" w:hAnsi="Arial"/>
          <w:lang w:val="en-GB"/>
        </w:rPr>
        <w:t>8</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A364D4">
        <w:rPr>
          <w:rFonts w:ascii="Arial" w:hAnsi="Arial" w:cs="Arial"/>
          <w:lang w:val="en-GB"/>
        </w:rPr>
        <w:t>Eleventh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F6241A">
        <w:rPr>
          <w:rFonts w:ascii="Arial" w:hAnsi="Arial" w:cs="Arial"/>
          <w:lang w:val="en-GB"/>
        </w:rPr>
        <w:t>Ju</w:t>
      </w:r>
      <w:r w:rsidR="00A364D4">
        <w:rPr>
          <w:rFonts w:ascii="Arial" w:hAnsi="Arial" w:cs="Arial"/>
          <w:lang w:val="en-GB"/>
        </w:rPr>
        <w:t>ly</w:t>
      </w:r>
      <w:r w:rsidR="00A50A18">
        <w:rPr>
          <w:rFonts w:ascii="Arial" w:hAnsi="Arial" w:cs="Arial"/>
          <w:lang w:val="en-GB"/>
        </w:rPr>
        <w:t xml:space="preserve"> 2023</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A00B56" w:rsidRDefault="00A00B56" w:rsidP="00B97321">
      <w:pPr>
        <w:ind w:left="709"/>
        <w:jc w:val="both"/>
        <w:rPr>
          <w:rFonts w:ascii="Arial" w:hAnsi="Arial" w:cs="Arial"/>
          <w:color w:val="000000" w:themeColor="text1"/>
        </w:rPr>
      </w:pPr>
      <w:r>
        <w:rPr>
          <w:rFonts w:ascii="Arial" w:hAnsi="Arial" w:cs="Arial"/>
          <w:color w:val="000000" w:themeColor="text1"/>
        </w:rPr>
        <w:t>PA23/04388 – Polurrian Hotel – Proposed improvement works to public right of way numbers 221/58/3; 221/36/2 and 221/36/1</w:t>
      </w:r>
    </w:p>
    <w:p w:rsidR="00A00B56" w:rsidRDefault="00A00B56" w:rsidP="00B97321">
      <w:pPr>
        <w:ind w:left="709"/>
        <w:jc w:val="both"/>
        <w:rPr>
          <w:rFonts w:ascii="Arial" w:hAnsi="Arial" w:cs="Arial"/>
          <w:color w:val="000000" w:themeColor="text1"/>
        </w:rPr>
      </w:pPr>
    </w:p>
    <w:p w:rsidR="00B97321" w:rsidRDefault="00A364D4" w:rsidP="00B97321">
      <w:pPr>
        <w:ind w:left="709"/>
        <w:jc w:val="both"/>
        <w:rPr>
          <w:rFonts w:ascii="Arial" w:hAnsi="Arial" w:cs="Arial"/>
          <w:color w:val="000000" w:themeColor="text1"/>
        </w:rPr>
      </w:pPr>
      <w:r>
        <w:rPr>
          <w:rFonts w:ascii="Arial" w:hAnsi="Arial" w:cs="Arial"/>
          <w:color w:val="000000" w:themeColor="text1"/>
        </w:rPr>
        <w:t>PA23/04984 – National Trust - Poldhu Beach – New timber boardwalk footpath</w:t>
      </w:r>
    </w:p>
    <w:p w:rsidR="00FE5895" w:rsidRDefault="00FE5895"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5074D8" w:rsidRPr="00880B63" w:rsidRDefault="0037222A" w:rsidP="00DA2A40">
      <w:pPr>
        <w:ind w:left="709"/>
        <w:jc w:val="both"/>
        <w:rPr>
          <w:rFonts w:ascii="Arial" w:hAnsi="Arial" w:cs="Arial"/>
        </w:rPr>
      </w:pPr>
      <w:r w:rsidRPr="00880B63">
        <w:rPr>
          <w:rFonts w:ascii="Arial" w:hAnsi="Arial" w:cs="Arial"/>
        </w:rPr>
        <w:t xml:space="preserve">PA22/09507 </w:t>
      </w:r>
      <w:r w:rsidR="00880B63" w:rsidRPr="00880B63">
        <w:rPr>
          <w:rFonts w:ascii="Arial" w:hAnsi="Arial" w:cs="Arial"/>
        </w:rPr>
        <w:t>-</w:t>
      </w:r>
      <w:r w:rsidRPr="00880B63">
        <w:rPr>
          <w:rFonts w:ascii="Arial" w:hAnsi="Arial" w:cs="Arial"/>
        </w:rPr>
        <w:t xml:space="preserve"> Mullion Gallery</w:t>
      </w:r>
      <w:r w:rsidR="00880B63" w:rsidRPr="00880B63">
        <w:rPr>
          <w:rFonts w:ascii="Arial" w:hAnsi="Arial" w:cs="Arial"/>
        </w:rPr>
        <w:t>,</w:t>
      </w:r>
      <w:r w:rsidRPr="00880B63">
        <w:rPr>
          <w:rFonts w:ascii="Arial" w:hAnsi="Arial" w:cs="Arial"/>
        </w:rPr>
        <w:t xml:space="preserve"> Nansmellyon Road </w:t>
      </w:r>
      <w:r w:rsidR="00880B63" w:rsidRPr="00880B63">
        <w:rPr>
          <w:rFonts w:ascii="Arial" w:hAnsi="Arial" w:cs="Arial"/>
        </w:rPr>
        <w:t>-</w:t>
      </w:r>
      <w:r w:rsidRPr="00880B63">
        <w:rPr>
          <w:rFonts w:ascii="Arial" w:hAnsi="Arial" w:cs="Arial"/>
        </w:rPr>
        <w:t xml:space="preserve"> Proposed Demolition of former gallery to form 3 dwellings without compliance with condition 2 of decision notice PA19/09673 dated 15/06/2021 (Appeal Ref APP/D0840/W/21/3278655 dated 09/02/2022)</w:t>
      </w:r>
      <w:r w:rsidR="00880B63" w:rsidRPr="00880B63">
        <w:rPr>
          <w:rFonts w:ascii="Arial" w:hAnsi="Arial" w:cs="Arial"/>
        </w:rPr>
        <w:t xml:space="preserve"> - Approved</w:t>
      </w:r>
    </w:p>
    <w:p w:rsidR="0037222A" w:rsidRPr="00880B63" w:rsidRDefault="0037222A" w:rsidP="00DA2A40">
      <w:pPr>
        <w:ind w:left="709"/>
        <w:jc w:val="both"/>
        <w:rPr>
          <w:rFonts w:ascii="Arial" w:hAnsi="Arial" w:cs="Arial"/>
        </w:rPr>
      </w:pPr>
    </w:p>
    <w:p w:rsidR="0037222A" w:rsidRPr="00880B63" w:rsidRDefault="0037222A" w:rsidP="00DA2A40">
      <w:pPr>
        <w:ind w:left="709"/>
        <w:jc w:val="both"/>
        <w:rPr>
          <w:rFonts w:ascii="Arial" w:hAnsi="Arial" w:cs="Arial"/>
        </w:rPr>
      </w:pPr>
      <w:r w:rsidRPr="00880B63">
        <w:rPr>
          <w:rFonts w:ascii="Arial" w:hAnsi="Arial" w:cs="Arial"/>
        </w:rPr>
        <w:t xml:space="preserve">PA23/03879 </w:t>
      </w:r>
      <w:r w:rsidR="00880B63" w:rsidRPr="00880B63">
        <w:rPr>
          <w:rFonts w:ascii="Arial" w:hAnsi="Arial" w:cs="Arial"/>
        </w:rPr>
        <w:t>-</w:t>
      </w:r>
      <w:r w:rsidRPr="00880B63">
        <w:rPr>
          <w:rFonts w:ascii="Arial" w:hAnsi="Arial" w:cs="Arial"/>
        </w:rPr>
        <w:t xml:space="preserve"> This </w:t>
      </w:r>
      <w:proofErr w:type="spellStart"/>
      <w:r w:rsidRPr="00880B63">
        <w:rPr>
          <w:rFonts w:ascii="Arial" w:hAnsi="Arial" w:cs="Arial"/>
        </w:rPr>
        <w:t>Ll</w:t>
      </w:r>
      <w:proofErr w:type="spellEnd"/>
      <w:r w:rsidRPr="00880B63">
        <w:rPr>
          <w:rFonts w:ascii="Arial" w:hAnsi="Arial" w:cs="Arial"/>
        </w:rPr>
        <w:t xml:space="preserve"> Do</w:t>
      </w:r>
      <w:r w:rsidR="00880B63" w:rsidRPr="00880B63">
        <w:rPr>
          <w:rFonts w:ascii="Arial" w:hAnsi="Arial" w:cs="Arial"/>
        </w:rPr>
        <w:t>,</w:t>
      </w:r>
      <w:r w:rsidRPr="00880B63">
        <w:rPr>
          <w:rFonts w:ascii="Arial" w:hAnsi="Arial" w:cs="Arial"/>
        </w:rPr>
        <w:t xml:space="preserve"> The Commons </w:t>
      </w:r>
      <w:r w:rsidR="00880B63" w:rsidRPr="00880B63">
        <w:rPr>
          <w:rFonts w:ascii="Arial" w:hAnsi="Arial" w:cs="Arial"/>
        </w:rPr>
        <w:t>-</w:t>
      </w:r>
      <w:r w:rsidRPr="00880B63">
        <w:rPr>
          <w:rFonts w:ascii="Arial" w:hAnsi="Arial" w:cs="Arial"/>
        </w:rPr>
        <w:t xml:space="preserve"> Proposed loft conversion, extensions and internal alterations</w:t>
      </w:r>
      <w:r w:rsidR="00880B63" w:rsidRPr="00880B63">
        <w:rPr>
          <w:rFonts w:ascii="Arial" w:hAnsi="Arial" w:cs="Arial"/>
        </w:rPr>
        <w:t xml:space="preserve"> - Approved</w:t>
      </w:r>
    </w:p>
    <w:p w:rsidR="00A364D4" w:rsidRPr="00EF1066" w:rsidRDefault="00A364D4"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314EA"/>
    <w:rsid w:val="0004024C"/>
    <w:rsid w:val="00047039"/>
    <w:rsid w:val="00054402"/>
    <w:rsid w:val="0005572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074D8"/>
    <w:rsid w:val="005146DD"/>
    <w:rsid w:val="00534B1D"/>
    <w:rsid w:val="00541A96"/>
    <w:rsid w:val="005432E0"/>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50B51"/>
    <w:rsid w:val="0085508F"/>
    <w:rsid w:val="00873478"/>
    <w:rsid w:val="0087583F"/>
    <w:rsid w:val="008762F4"/>
    <w:rsid w:val="00880B63"/>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A0214"/>
    <w:rsid w:val="009C021B"/>
    <w:rsid w:val="009C7571"/>
    <w:rsid w:val="009C7CCE"/>
    <w:rsid w:val="009D4B54"/>
    <w:rsid w:val="009E61FF"/>
    <w:rsid w:val="009F5070"/>
    <w:rsid w:val="00A008F6"/>
    <w:rsid w:val="00A00B56"/>
    <w:rsid w:val="00A20543"/>
    <w:rsid w:val="00A2488B"/>
    <w:rsid w:val="00A25E85"/>
    <w:rsid w:val="00A27050"/>
    <w:rsid w:val="00A30394"/>
    <w:rsid w:val="00A32C6C"/>
    <w:rsid w:val="00A3469B"/>
    <w:rsid w:val="00A364D4"/>
    <w:rsid w:val="00A50A18"/>
    <w:rsid w:val="00AA037E"/>
    <w:rsid w:val="00AB0E54"/>
    <w:rsid w:val="00AB1BA7"/>
    <w:rsid w:val="00AB348A"/>
    <w:rsid w:val="00AB41F7"/>
    <w:rsid w:val="00AD2C94"/>
    <w:rsid w:val="00AD395D"/>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661C2"/>
    <w:rsid w:val="00B72599"/>
    <w:rsid w:val="00B8215A"/>
    <w:rsid w:val="00B97321"/>
    <w:rsid w:val="00BA5E42"/>
    <w:rsid w:val="00BB04F3"/>
    <w:rsid w:val="00BB23C4"/>
    <w:rsid w:val="00BB3112"/>
    <w:rsid w:val="00BD1C12"/>
    <w:rsid w:val="00BD1D67"/>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39E"/>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1404"/>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6241A"/>
    <w:rsid w:val="00F64A38"/>
    <w:rsid w:val="00F7524B"/>
    <w:rsid w:val="00F82D8D"/>
    <w:rsid w:val="00F85BCC"/>
    <w:rsid w:val="00F87A2D"/>
    <w:rsid w:val="00F907C7"/>
    <w:rsid w:val="00F91B46"/>
    <w:rsid w:val="00FA3401"/>
    <w:rsid w:val="00FC4104"/>
    <w:rsid w:val="00FC7CA1"/>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1AE21-F7A2-4076-9F4E-4E293AB63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2</Pages>
  <Words>362</Words>
  <Characters>2065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8</cp:revision>
  <cp:lastPrinted>2023-07-11T10:59:00Z</cp:lastPrinted>
  <dcterms:created xsi:type="dcterms:W3CDTF">2023-07-04T09:55:00Z</dcterms:created>
  <dcterms:modified xsi:type="dcterms:W3CDTF">2023-07-11T10:59:00Z</dcterms:modified>
</cp:coreProperties>
</file>