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VIRTUAL ZOOM 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2 September 2020 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encouraged to contribute to Parish Council Meetings by email during the current pandemic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Virtual Email Meeting held on 5 August 2020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thee  Video Conference Meeting held on 5 August 2020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31.08.20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£983.89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Holly Mount Wighill – Demolition of conservatory, erection of single storey extension and first floor extension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 received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Notice received re White Swan development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Brook Hall Church Lane Wighill – Use as party house on Airbnb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8.1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   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L T I Grant </w:t>
      </w:r>
      <w:r>
        <w:rPr>
          <w:rFonts w:cs="Calibri" w:ascii="Calibri" w:hAnsi="Calibri" w:asciiTheme="minorHAnsi" w:cstheme="minorHAnsi" w:hAnsiTheme="minorHAnsi"/>
          <w:b/>
          <w:bCs/>
          <w:sz w:val="16"/>
          <w:szCs w:val="16"/>
        </w:rPr>
        <w:t>Clerk to the Parish Council</w: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Application>LibreOffice/7.0.0.3$Windows_X86_64 LibreOffice_project/8061b3e9204bef6b321a21033174034a5e2ea88e</Application>
  <Pages>1</Pages>
  <Words>186</Words>
  <Characters>984</Characters>
  <CharactersWithSpaces>1128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2020-09-02T16:49:07Z</dcterms:modified>
  <cp:revision>67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