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611BB475" w:rsidR="00611167" w:rsidRDefault="00A12D95">
      <w:pPr>
        <w:pStyle w:val="Title"/>
        <w:spacing w:before="0" w:after="0"/>
        <w:rPr>
          <w:rFonts w:ascii="Arial" w:eastAsia="Arial" w:hAnsi="Arial" w:cs="Arial"/>
          <w:sz w:val="24"/>
          <w:szCs w:val="24"/>
        </w:rPr>
      </w:pPr>
      <w:r>
        <w:rPr>
          <w:rFonts w:ascii="Arial" w:eastAsia="Arial" w:hAnsi="Arial" w:cs="Arial"/>
          <w:sz w:val="24"/>
          <w:szCs w:val="24"/>
        </w:rPr>
        <w:t>Ingham and Cammeringham</w:t>
      </w:r>
      <w:r w:rsidR="0080006B">
        <w:rPr>
          <w:rFonts w:ascii="Arial" w:eastAsia="Arial" w:hAnsi="Arial" w:cs="Arial"/>
          <w:sz w:val="24"/>
          <w:szCs w:val="24"/>
        </w:rPr>
        <w:t xml:space="preserve"> Village Hall </w:t>
      </w:r>
      <w:r w:rsidR="005100F3">
        <w:rPr>
          <w:rFonts w:ascii="Arial" w:eastAsia="Arial" w:hAnsi="Arial" w:cs="Arial"/>
          <w:sz w:val="24"/>
          <w:szCs w:val="24"/>
        </w:rPr>
        <w:t xml:space="preserve">- </w:t>
      </w:r>
      <w:r w:rsidR="0080006B">
        <w:rPr>
          <w:rFonts w:ascii="Arial" w:eastAsia="Arial" w:hAnsi="Arial" w:cs="Arial"/>
          <w:sz w:val="24"/>
          <w:szCs w:val="24"/>
        </w:rPr>
        <w:t>Lone Worker Policy</w:t>
      </w:r>
    </w:p>
    <w:p w14:paraId="00000002" w14:textId="77777777" w:rsidR="00611167" w:rsidRDefault="00611167">
      <w:pPr>
        <w:rPr>
          <w:rFonts w:ascii="Arial" w:eastAsia="Arial" w:hAnsi="Arial" w:cs="Arial"/>
          <w:sz w:val="24"/>
          <w:szCs w:val="24"/>
        </w:rPr>
      </w:pPr>
      <w:bookmarkStart w:id="0" w:name="_30j0zll" w:colFirst="0" w:colLast="0"/>
      <w:bookmarkEnd w:id="0"/>
    </w:p>
    <w:p w14:paraId="00000003" w14:textId="77777777" w:rsidR="00611167" w:rsidRDefault="0080006B">
      <w:pPr>
        <w:pStyle w:val="Heading1"/>
        <w:numPr>
          <w:ilvl w:val="0"/>
          <w:numId w:val="8"/>
        </w:numPr>
        <w:spacing w:before="0" w:after="0"/>
        <w:ind w:hanging="720"/>
        <w:rPr>
          <w:rFonts w:ascii="Arial" w:eastAsia="Arial" w:hAnsi="Arial" w:cs="Arial"/>
          <w:sz w:val="24"/>
          <w:szCs w:val="24"/>
        </w:rPr>
      </w:pPr>
      <w:r>
        <w:rPr>
          <w:rFonts w:ascii="Arial" w:eastAsia="Arial" w:hAnsi="Arial" w:cs="Arial"/>
          <w:sz w:val="24"/>
          <w:szCs w:val="24"/>
        </w:rPr>
        <w:t>Introduction</w:t>
      </w:r>
    </w:p>
    <w:p w14:paraId="00000004" w14:textId="39A2F036" w:rsidR="00611167" w:rsidRDefault="0080006B">
      <w:p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The purpose of this policy is to ensure that there are adequate systems in place to ensure the </w:t>
      </w:r>
      <w:r w:rsidR="00A12D95">
        <w:rPr>
          <w:rFonts w:ascii="Arial" w:eastAsia="Arial" w:hAnsi="Arial" w:cs="Arial"/>
          <w:color w:val="000000"/>
          <w:sz w:val="24"/>
          <w:szCs w:val="24"/>
        </w:rPr>
        <w:t>H</w:t>
      </w:r>
      <w:r>
        <w:rPr>
          <w:rFonts w:ascii="Arial" w:eastAsia="Arial" w:hAnsi="Arial" w:cs="Arial"/>
          <w:color w:val="000000"/>
          <w:sz w:val="24"/>
          <w:szCs w:val="24"/>
        </w:rPr>
        <w:t xml:space="preserve">ealth, </w:t>
      </w:r>
      <w:r w:rsidR="00A12D95">
        <w:rPr>
          <w:rFonts w:ascii="Arial" w:eastAsia="Arial" w:hAnsi="Arial" w:cs="Arial"/>
          <w:color w:val="000000"/>
          <w:sz w:val="24"/>
          <w:szCs w:val="24"/>
        </w:rPr>
        <w:t>S</w:t>
      </w:r>
      <w:r>
        <w:rPr>
          <w:rFonts w:ascii="Arial" w:eastAsia="Arial" w:hAnsi="Arial" w:cs="Arial"/>
          <w:color w:val="000000"/>
          <w:sz w:val="24"/>
          <w:szCs w:val="24"/>
        </w:rPr>
        <w:t xml:space="preserve">afety and </w:t>
      </w:r>
      <w:r w:rsidR="00A12D95">
        <w:rPr>
          <w:rFonts w:ascii="Arial" w:eastAsia="Arial" w:hAnsi="Arial" w:cs="Arial"/>
          <w:color w:val="000000"/>
          <w:sz w:val="24"/>
          <w:szCs w:val="24"/>
        </w:rPr>
        <w:t>W</w:t>
      </w:r>
      <w:r>
        <w:rPr>
          <w:rFonts w:ascii="Arial" w:eastAsia="Arial" w:hAnsi="Arial" w:cs="Arial"/>
          <w:color w:val="000000"/>
          <w:sz w:val="24"/>
          <w:szCs w:val="24"/>
        </w:rPr>
        <w:t>elfare of lone workers in order to reduce the risks of lone working as far as is reasonably possible and practicable.</w:t>
      </w:r>
    </w:p>
    <w:p w14:paraId="00000005" w14:textId="77777777" w:rsidR="00611167" w:rsidRDefault="00611167">
      <w:pPr>
        <w:pBdr>
          <w:top w:val="nil"/>
          <w:left w:val="nil"/>
          <w:bottom w:val="nil"/>
          <w:right w:val="nil"/>
          <w:between w:val="nil"/>
        </w:pBdr>
        <w:spacing w:after="0"/>
        <w:rPr>
          <w:rFonts w:ascii="Arial" w:eastAsia="Arial" w:hAnsi="Arial" w:cs="Arial"/>
          <w:color w:val="000000"/>
          <w:sz w:val="24"/>
          <w:szCs w:val="24"/>
        </w:rPr>
      </w:pPr>
      <w:bookmarkStart w:id="1" w:name="_1fob9te" w:colFirst="0" w:colLast="0"/>
      <w:bookmarkEnd w:id="1"/>
    </w:p>
    <w:p w14:paraId="00000006" w14:textId="77777777" w:rsidR="00611167" w:rsidRDefault="0080006B">
      <w:pPr>
        <w:pStyle w:val="Heading1"/>
        <w:numPr>
          <w:ilvl w:val="0"/>
          <w:numId w:val="8"/>
        </w:numPr>
        <w:spacing w:before="0" w:after="0"/>
        <w:ind w:hanging="720"/>
        <w:rPr>
          <w:rFonts w:ascii="Arial" w:eastAsia="Arial" w:hAnsi="Arial" w:cs="Arial"/>
          <w:sz w:val="24"/>
          <w:szCs w:val="24"/>
        </w:rPr>
      </w:pPr>
      <w:r>
        <w:rPr>
          <w:rFonts w:ascii="Arial" w:eastAsia="Arial" w:hAnsi="Arial" w:cs="Arial"/>
          <w:sz w:val="24"/>
          <w:szCs w:val="24"/>
        </w:rPr>
        <w:t>Definitions</w:t>
      </w:r>
    </w:p>
    <w:p w14:paraId="00000007" w14:textId="77777777" w:rsidR="00611167" w:rsidRDefault="0080006B">
      <w:pPr>
        <w:pStyle w:val="Heading2"/>
        <w:spacing w:before="0" w:after="0"/>
        <w:rPr>
          <w:rFonts w:ascii="Arial" w:eastAsia="Arial" w:hAnsi="Arial" w:cs="Arial"/>
          <w:sz w:val="24"/>
          <w:szCs w:val="24"/>
        </w:rPr>
      </w:pPr>
      <w:r>
        <w:rPr>
          <w:rFonts w:ascii="Arial" w:eastAsia="Arial" w:hAnsi="Arial" w:cs="Arial"/>
          <w:sz w:val="24"/>
          <w:szCs w:val="24"/>
        </w:rPr>
        <w:t>Lone Worker</w:t>
      </w:r>
    </w:p>
    <w:p w14:paraId="00000008" w14:textId="77777777" w:rsidR="00611167" w:rsidRDefault="0080006B">
      <w:p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 lone worker is anyone who works in isolation from their colleagues without close or direct supervision.</w:t>
      </w:r>
    </w:p>
    <w:p w14:paraId="00000009" w14:textId="77777777" w:rsidR="00611167" w:rsidRDefault="00611167">
      <w:pPr>
        <w:pBdr>
          <w:top w:val="nil"/>
          <w:left w:val="nil"/>
          <w:bottom w:val="nil"/>
          <w:right w:val="nil"/>
          <w:between w:val="nil"/>
        </w:pBdr>
        <w:spacing w:after="0"/>
        <w:rPr>
          <w:rFonts w:ascii="Arial" w:eastAsia="Arial" w:hAnsi="Arial" w:cs="Arial"/>
          <w:color w:val="000000"/>
          <w:sz w:val="24"/>
          <w:szCs w:val="24"/>
        </w:rPr>
      </w:pPr>
    </w:p>
    <w:p w14:paraId="0000000A" w14:textId="77777777" w:rsidR="00611167" w:rsidRDefault="0080006B">
      <w:p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List of typical lone worker roles at the village hall:</w:t>
      </w:r>
    </w:p>
    <w:p w14:paraId="0000000B" w14:textId="77777777" w:rsidR="00611167" w:rsidRDefault="00611167">
      <w:pPr>
        <w:pBdr>
          <w:top w:val="nil"/>
          <w:left w:val="nil"/>
          <w:bottom w:val="nil"/>
          <w:right w:val="nil"/>
          <w:between w:val="nil"/>
        </w:pBdr>
        <w:spacing w:after="0"/>
        <w:rPr>
          <w:rFonts w:ascii="Arial" w:eastAsia="Arial" w:hAnsi="Arial" w:cs="Arial"/>
          <w:color w:val="000000"/>
          <w:sz w:val="24"/>
          <w:szCs w:val="24"/>
        </w:rPr>
      </w:pPr>
    </w:p>
    <w:p w14:paraId="0000000C" w14:textId="4ECF9B7F" w:rsidR="00611167" w:rsidRDefault="00A12D95" w:rsidP="00A12D95">
      <w:pPr>
        <w:pStyle w:val="ListParagraph"/>
        <w:numPr>
          <w:ilvl w:val="0"/>
          <w:numId w:val="15"/>
        </w:numPr>
        <w:pBdr>
          <w:top w:val="nil"/>
          <w:left w:val="nil"/>
          <w:bottom w:val="nil"/>
          <w:right w:val="nil"/>
          <w:between w:val="nil"/>
        </w:pBdr>
        <w:spacing w:after="0"/>
        <w:rPr>
          <w:rFonts w:ascii="Arial" w:eastAsia="Arial" w:hAnsi="Arial" w:cs="Arial"/>
          <w:color w:val="000000"/>
          <w:sz w:val="24"/>
          <w:szCs w:val="24"/>
        </w:rPr>
      </w:pPr>
      <w:r w:rsidRPr="00A12D95">
        <w:rPr>
          <w:rFonts w:ascii="Arial" w:eastAsia="Arial" w:hAnsi="Arial" w:cs="Arial"/>
          <w:color w:val="000000"/>
          <w:sz w:val="24"/>
          <w:szCs w:val="24"/>
        </w:rPr>
        <w:t>Caretaker</w:t>
      </w:r>
    </w:p>
    <w:p w14:paraId="0D8D35C6" w14:textId="16C36020" w:rsidR="00A12D95" w:rsidRDefault="00A12D95" w:rsidP="00A12D95">
      <w:pPr>
        <w:pStyle w:val="ListParagraph"/>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Assistant Caretaker</w:t>
      </w:r>
    </w:p>
    <w:p w14:paraId="604B6FE2" w14:textId="4904DBA7" w:rsidR="00A12D95" w:rsidRPr="00A12D95" w:rsidRDefault="00A12D95" w:rsidP="00A12D95">
      <w:pPr>
        <w:pStyle w:val="ListParagraph"/>
        <w:numPr>
          <w:ilvl w:val="0"/>
          <w:numId w:val="15"/>
        </w:num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Booking Secretary</w:t>
      </w:r>
    </w:p>
    <w:p w14:paraId="00000011" w14:textId="5A6B73DA" w:rsidR="00611167" w:rsidRDefault="00611167">
      <w:pPr>
        <w:pBdr>
          <w:top w:val="nil"/>
          <w:left w:val="nil"/>
          <w:bottom w:val="nil"/>
          <w:right w:val="nil"/>
          <w:between w:val="nil"/>
        </w:pBdr>
        <w:spacing w:after="0"/>
        <w:rPr>
          <w:rFonts w:ascii="Arial" w:eastAsia="Arial" w:hAnsi="Arial" w:cs="Arial"/>
          <w:color w:val="000000"/>
          <w:sz w:val="24"/>
          <w:szCs w:val="24"/>
        </w:rPr>
      </w:pPr>
    </w:p>
    <w:p w14:paraId="00000012" w14:textId="77777777" w:rsidR="00611167" w:rsidRDefault="00611167">
      <w:pPr>
        <w:spacing w:after="0" w:line="240" w:lineRule="auto"/>
        <w:ind w:left="360"/>
        <w:rPr>
          <w:rFonts w:ascii="Arial" w:eastAsia="Arial" w:hAnsi="Arial" w:cs="Arial"/>
          <w:sz w:val="24"/>
          <w:szCs w:val="24"/>
        </w:rPr>
      </w:pPr>
      <w:bookmarkStart w:id="2" w:name="_3znysh7" w:colFirst="0" w:colLast="0"/>
      <w:bookmarkEnd w:id="2"/>
    </w:p>
    <w:p w14:paraId="00000013" w14:textId="77777777" w:rsidR="00611167" w:rsidRDefault="0080006B">
      <w:pPr>
        <w:pStyle w:val="Heading1"/>
        <w:numPr>
          <w:ilvl w:val="0"/>
          <w:numId w:val="8"/>
        </w:numPr>
        <w:spacing w:before="0" w:after="0"/>
        <w:ind w:hanging="720"/>
        <w:rPr>
          <w:rFonts w:ascii="Arial" w:eastAsia="Arial" w:hAnsi="Arial" w:cs="Arial"/>
          <w:sz w:val="24"/>
          <w:szCs w:val="24"/>
        </w:rPr>
      </w:pPr>
      <w:r>
        <w:rPr>
          <w:rFonts w:ascii="Arial" w:eastAsia="Arial" w:hAnsi="Arial" w:cs="Arial"/>
          <w:sz w:val="24"/>
          <w:szCs w:val="24"/>
        </w:rPr>
        <w:t>Scope</w:t>
      </w:r>
    </w:p>
    <w:p w14:paraId="00000014" w14:textId="77777777" w:rsidR="00611167" w:rsidRDefault="0080006B">
      <w:pPr>
        <w:pStyle w:val="Heading2"/>
        <w:spacing w:before="0" w:after="0"/>
        <w:rPr>
          <w:rFonts w:ascii="Arial" w:eastAsia="Arial" w:hAnsi="Arial" w:cs="Arial"/>
          <w:sz w:val="24"/>
          <w:szCs w:val="24"/>
        </w:rPr>
      </w:pPr>
      <w:r>
        <w:rPr>
          <w:rFonts w:ascii="Arial" w:eastAsia="Arial" w:hAnsi="Arial" w:cs="Arial"/>
          <w:sz w:val="24"/>
          <w:szCs w:val="24"/>
        </w:rPr>
        <w:t>Own Employees</w:t>
      </w:r>
    </w:p>
    <w:p w14:paraId="00000015" w14:textId="32D10FEC" w:rsidR="00611167" w:rsidRDefault="0080006B">
      <w:pPr>
        <w:pBdr>
          <w:top w:val="nil"/>
          <w:left w:val="nil"/>
          <w:bottom w:val="nil"/>
          <w:right w:val="nil"/>
          <w:between w:val="nil"/>
        </w:pBdr>
        <w:spacing w:after="0"/>
        <w:rPr>
          <w:rFonts w:ascii="Arial" w:eastAsia="Arial" w:hAnsi="Arial" w:cs="Arial"/>
          <w:color w:val="000000"/>
          <w:sz w:val="24"/>
          <w:szCs w:val="24"/>
        </w:rPr>
      </w:pPr>
      <w:r>
        <w:rPr>
          <w:rFonts w:ascii="Arial" w:eastAsia="Arial" w:hAnsi="Arial" w:cs="Arial"/>
          <w:color w:val="000000"/>
          <w:sz w:val="24"/>
          <w:szCs w:val="24"/>
        </w:rPr>
        <w:t xml:space="preserve">This Policy applies to all employees permanent or temporary of </w:t>
      </w:r>
      <w:r w:rsidR="00A12D95">
        <w:rPr>
          <w:rFonts w:ascii="Arial" w:eastAsia="Arial" w:hAnsi="Arial" w:cs="Arial"/>
          <w:color w:val="000000"/>
          <w:sz w:val="24"/>
          <w:szCs w:val="24"/>
        </w:rPr>
        <w:t>Ingham and Cammeringham V</w:t>
      </w:r>
      <w:r>
        <w:rPr>
          <w:rFonts w:ascii="Arial" w:eastAsia="Arial" w:hAnsi="Arial" w:cs="Arial"/>
          <w:color w:val="000000"/>
          <w:sz w:val="24"/>
          <w:szCs w:val="24"/>
        </w:rPr>
        <w:t xml:space="preserve">illage </w:t>
      </w:r>
      <w:r w:rsidR="00A12D95">
        <w:rPr>
          <w:rFonts w:ascii="Arial" w:eastAsia="Arial" w:hAnsi="Arial" w:cs="Arial"/>
          <w:color w:val="000000"/>
          <w:sz w:val="24"/>
          <w:szCs w:val="24"/>
        </w:rPr>
        <w:t>H</w:t>
      </w:r>
      <w:r>
        <w:rPr>
          <w:rFonts w:ascii="Arial" w:eastAsia="Arial" w:hAnsi="Arial" w:cs="Arial"/>
          <w:color w:val="000000"/>
          <w:sz w:val="24"/>
          <w:szCs w:val="24"/>
        </w:rPr>
        <w:t>all and includes any agency, or visiting professionals employed to provide services on their behalf.</w:t>
      </w:r>
    </w:p>
    <w:p w14:paraId="00000016" w14:textId="77777777" w:rsidR="00611167" w:rsidRDefault="00611167">
      <w:pPr>
        <w:pBdr>
          <w:top w:val="nil"/>
          <w:left w:val="nil"/>
          <w:bottom w:val="nil"/>
          <w:right w:val="nil"/>
          <w:between w:val="nil"/>
        </w:pBdr>
        <w:spacing w:after="0"/>
        <w:rPr>
          <w:rFonts w:ascii="Arial" w:eastAsia="Arial" w:hAnsi="Arial" w:cs="Arial"/>
          <w:color w:val="000000"/>
          <w:sz w:val="24"/>
          <w:szCs w:val="24"/>
        </w:rPr>
      </w:pPr>
    </w:p>
    <w:p w14:paraId="00000017" w14:textId="77777777" w:rsidR="00611167" w:rsidRDefault="0080006B">
      <w:pPr>
        <w:pStyle w:val="Heading2"/>
        <w:spacing w:before="0" w:after="0"/>
        <w:rPr>
          <w:rFonts w:ascii="Arial" w:eastAsia="Arial" w:hAnsi="Arial" w:cs="Arial"/>
          <w:sz w:val="24"/>
          <w:szCs w:val="24"/>
        </w:rPr>
      </w:pPr>
      <w:r>
        <w:rPr>
          <w:rFonts w:ascii="Arial" w:eastAsia="Arial" w:hAnsi="Arial" w:cs="Arial"/>
          <w:sz w:val="24"/>
          <w:szCs w:val="24"/>
        </w:rPr>
        <w:t>Contractors</w:t>
      </w:r>
    </w:p>
    <w:p w14:paraId="00000018" w14:textId="77777777" w:rsidR="00611167" w:rsidRDefault="0080006B">
      <w:pPr>
        <w:spacing w:after="0"/>
        <w:rPr>
          <w:rFonts w:ascii="Arial" w:eastAsia="Arial" w:hAnsi="Arial" w:cs="Arial"/>
          <w:sz w:val="24"/>
          <w:szCs w:val="24"/>
        </w:rPr>
      </w:pPr>
      <w:r>
        <w:rPr>
          <w:rFonts w:ascii="Arial" w:eastAsia="Arial" w:hAnsi="Arial" w:cs="Arial"/>
          <w:sz w:val="24"/>
          <w:szCs w:val="24"/>
        </w:rPr>
        <w:t>This Policy also applies to participating Independent Contractors and their employed staff.</w:t>
      </w:r>
    </w:p>
    <w:p w14:paraId="00000019" w14:textId="77777777" w:rsidR="00611167" w:rsidRDefault="00611167">
      <w:pPr>
        <w:spacing w:after="0"/>
        <w:rPr>
          <w:rFonts w:ascii="Arial" w:eastAsia="Arial" w:hAnsi="Arial" w:cs="Arial"/>
          <w:sz w:val="24"/>
          <w:szCs w:val="24"/>
        </w:rPr>
      </w:pPr>
      <w:bookmarkStart w:id="3" w:name="_2et92p0" w:colFirst="0" w:colLast="0"/>
      <w:bookmarkEnd w:id="3"/>
    </w:p>
    <w:p w14:paraId="0000001A" w14:textId="77777777" w:rsidR="00611167" w:rsidRDefault="0080006B">
      <w:pPr>
        <w:pStyle w:val="Heading1"/>
        <w:numPr>
          <w:ilvl w:val="0"/>
          <w:numId w:val="8"/>
        </w:numPr>
        <w:spacing w:before="0" w:after="0"/>
        <w:ind w:hanging="720"/>
        <w:rPr>
          <w:rFonts w:ascii="Arial" w:eastAsia="Arial" w:hAnsi="Arial" w:cs="Arial"/>
          <w:sz w:val="24"/>
          <w:szCs w:val="24"/>
        </w:rPr>
      </w:pPr>
      <w:r>
        <w:rPr>
          <w:rFonts w:ascii="Arial" w:eastAsia="Arial" w:hAnsi="Arial" w:cs="Arial"/>
          <w:sz w:val="24"/>
          <w:szCs w:val="24"/>
        </w:rPr>
        <w:t>Policy Aims</w:t>
      </w:r>
    </w:p>
    <w:p w14:paraId="0000001B" w14:textId="77777777" w:rsidR="00611167" w:rsidRDefault="0080006B">
      <w:pPr>
        <w:spacing w:after="0"/>
        <w:rPr>
          <w:rFonts w:ascii="Arial" w:eastAsia="Arial" w:hAnsi="Arial" w:cs="Arial"/>
          <w:sz w:val="24"/>
          <w:szCs w:val="24"/>
        </w:rPr>
      </w:pPr>
      <w:r>
        <w:rPr>
          <w:rFonts w:ascii="Arial" w:eastAsia="Arial" w:hAnsi="Arial" w:cs="Arial"/>
          <w:sz w:val="24"/>
          <w:szCs w:val="24"/>
        </w:rPr>
        <w:t>The aim of this policy is to ensure, so far as is reasonably practicable, that staff who work alone are not exposed to risks to their Health and Safety and to outline the steps to reduce and improve personal safety to staff who work alone.</w:t>
      </w:r>
    </w:p>
    <w:p w14:paraId="0000001C" w14:textId="77777777" w:rsidR="00611167" w:rsidRDefault="00611167">
      <w:pPr>
        <w:spacing w:after="0"/>
        <w:rPr>
          <w:rFonts w:ascii="Arial" w:eastAsia="Arial" w:hAnsi="Arial" w:cs="Arial"/>
          <w:sz w:val="24"/>
          <w:szCs w:val="24"/>
        </w:rPr>
      </w:pPr>
    </w:p>
    <w:p w14:paraId="0000001D" w14:textId="77777777" w:rsidR="00611167" w:rsidRDefault="0080006B">
      <w:pPr>
        <w:spacing w:after="0"/>
        <w:rPr>
          <w:rFonts w:ascii="Arial" w:eastAsia="Arial" w:hAnsi="Arial" w:cs="Arial"/>
          <w:sz w:val="24"/>
          <w:szCs w:val="24"/>
        </w:rPr>
      </w:pPr>
      <w:r>
        <w:rPr>
          <w:rFonts w:ascii="Arial" w:eastAsia="Arial" w:hAnsi="Arial" w:cs="Arial"/>
          <w:sz w:val="24"/>
          <w:szCs w:val="24"/>
        </w:rPr>
        <w:t>The policy also aims through it’s rollout to raise awareness of safety issues relating to lone working.</w:t>
      </w:r>
    </w:p>
    <w:p w14:paraId="0000001E" w14:textId="77777777" w:rsidR="00611167" w:rsidRDefault="00611167">
      <w:pPr>
        <w:spacing w:after="0"/>
        <w:rPr>
          <w:rFonts w:ascii="Arial" w:eastAsia="Arial" w:hAnsi="Arial" w:cs="Arial"/>
          <w:sz w:val="24"/>
          <w:szCs w:val="24"/>
        </w:rPr>
      </w:pPr>
    </w:p>
    <w:p w14:paraId="0000001F" w14:textId="21D9DC04" w:rsidR="00611167" w:rsidRDefault="0080006B">
      <w:pPr>
        <w:spacing w:after="0"/>
        <w:rPr>
          <w:rFonts w:ascii="Arial" w:eastAsia="Arial" w:hAnsi="Arial" w:cs="Arial"/>
          <w:sz w:val="24"/>
          <w:szCs w:val="24"/>
        </w:rPr>
      </w:pPr>
      <w:r>
        <w:rPr>
          <w:rFonts w:ascii="Arial" w:eastAsia="Arial" w:hAnsi="Arial" w:cs="Arial"/>
          <w:sz w:val="24"/>
          <w:szCs w:val="24"/>
        </w:rPr>
        <w:t xml:space="preserve">The </w:t>
      </w:r>
      <w:r w:rsidR="005100F3">
        <w:rPr>
          <w:rFonts w:ascii="Arial" w:eastAsia="Arial" w:hAnsi="Arial" w:cs="Arial"/>
          <w:sz w:val="24"/>
          <w:szCs w:val="24"/>
        </w:rPr>
        <w:t xml:space="preserve">Vice </w:t>
      </w:r>
      <w:r>
        <w:rPr>
          <w:rFonts w:ascii="Arial" w:eastAsia="Arial" w:hAnsi="Arial" w:cs="Arial"/>
          <w:sz w:val="24"/>
          <w:szCs w:val="24"/>
        </w:rPr>
        <w:t>Chai</w:t>
      </w:r>
      <w:r w:rsidR="00A12D95">
        <w:rPr>
          <w:rFonts w:ascii="Arial" w:eastAsia="Arial" w:hAnsi="Arial" w:cs="Arial"/>
          <w:sz w:val="24"/>
          <w:szCs w:val="24"/>
        </w:rPr>
        <w:t>r</w:t>
      </w:r>
      <w:r>
        <w:rPr>
          <w:rFonts w:ascii="Arial" w:eastAsia="Arial" w:hAnsi="Arial" w:cs="Arial"/>
          <w:sz w:val="24"/>
          <w:szCs w:val="24"/>
        </w:rPr>
        <w:t xml:space="preserve"> is available to provide advice to staff on any aspect of the policy and procedure. </w:t>
      </w:r>
    </w:p>
    <w:p w14:paraId="00000020" w14:textId="77777777" w:rsidR="00611167" w:rsidRDefault="00611167">
      <w:pPr>
        <w:spacing w:after="0"/>
        <w:rPr>
          <w:rFonts w:ascii="Arial" w:eastAsia="Arial" w:hAnsi="Arial" w:cs="Arial"/>
          <w:sz w:val="24"/>
          <w:szCs w:val="24"/>
        </w:rPr>
      </w:pPr>
      <w:bookmarkStart w:id="4" w:name="_tyjcwt" w:colFirst="0" w:colLast="0"/>
      <w:bookmarkEnd w:id="4"/>
    </w:p>
    <w:p w14:paraId="00000021" w14:textId="77777777" w:rsidR="00611167" w:rsidRDefault="0080006B">
      <w:pPr>
        <w:pStyle w:val="Heading1"/>
        <w:numPr>
          <w:ilvl w:val="0"/>
          <w:numId w:val="8"/>
        </w:numPr>
        <w:spacing w:before="0" w:after="0"/>
        <w:ind w:hanging="720"/>
        <w:rPr>
          <w:rFonts w:ascii="Arial" w:eastAsia="Arial" w:hAnsi="Arial" w:cs="Arial"/>
          <w:sz w:val="24"/>
          <w:szCs w:val="24"/>
        </w:rPr>
      </w:pPr>
      <w:r>
        <w:rPr>
          <w:rFonts w:ascii="Arial" w:eastAsia="Arial" w:hAnsi="Arial" w:cs="Arial"/>
          <w:sz w:val="24"/>
          <w:szCs w:val="24"/>
        </w:rPr>
        <w:t>Objectives</w:t>
      </w:r>
    </w:p>
    <w:p w14:paraId="00000022" w14:textId="77777777" w:rsidR="00611167" w:rsidRDefault="0080006B">
      <w:pPr>
        <w:spacing w:after="0"/>
        <w:rPr>
          <w:rFonts w:ascii="Arial" w:eastAsia="Arial" w:hAnsi="Arial" w:cs="Arial"/>
          <w:sz w:val="24"/>
          <w:szCs w:val="24"/>
        </w:rPr>
      </w:pPr>
      <w:r>
        <w:rPr>
          <w:rFonts w:ascii="Arial" w:eastAsia="Arial" w:hAnsi="Arial" w:cs="Arial"/>
          <w:sz w:val="24"/>
          <w:szCs w:val="24"/>
        </w:rPr>
        <w:t>The objectives of this policy are to ensure:</w:t>
      </w:r>
    </w:p>
    <w:p w14:paraId="00000023" w14:textId="77777777" w:rsidR="00611167" w:rsidRDefault="0080006B">
      <w:pPr>
        <w:numPr>
          <w:ilvl w:val="0"/>
          <w:numId w:val="1"/>
        </w:numPr>
        <w:spacing w:after="0"/>
        <w:rPr>
          <w:rFonts w:ascii="Arial" w:eastAsia="Arial" w:hAnsi="Arial" w:cs="Arial"/>
          <w:sz w:val="24"/>
          <w:szCs w:val="24"/>
        </w:rPr>
      </w:pPr>
      <w:r>
        <w:rPr>
          <w:rFonts w:ascii="Arial" w:eastAsia="Arial" w:hAnsi="Arial" w:cs="Arial"/>
          <w:sz w:val="24"/>
          <w:szCs w:val="24"/>
        </w:rPr>
        <w:t>Lone workers are identified.</w:t>
      </w:r>
    </w:p>
    <w:p w14:paraId="00000024" w14:textId="77777777" w:rsidR="00611167" w:rsidRDefault="0080006B">
      <w:pPr>
        <w:numPr>
          <w:ilvl w:val="0"/>
          <w:numId w:val="1"/>
        </w:numPr>
        <w:spacing w:after="0"/>
        <w:rPr>
          <w:rFonts w:ascii="Arial" w:eastAsia="Arial" w:hAnsi="Arial" w:cs="Arial"/>
          <w:sz w:val="24"/>
          <w:szCs w:val="24"/>
        </w:rPr>
      </w:pPr>
      <w:r>
        <w:rPr>
          <w:rFonts w:ascii="Arial" w:eastAsia="Arial" w:hAnsi="Arial" w:cs="Arial"/>
          <w:sz w:val="24"/>
          <w:szCs w:val="24"/>
        </w:rPr>
        <w:t>That risks inherent in lone worker situations are assessed and suitable precautionary measures taken</w:t>
      </w:r>
    </w:p>
    <w:p w14:paraId="00000025" w14:textId="77777777" w:rsidR="00611167" w:rsidRDefault="0080006B">
      <w:pPr>
        <w:numPr>
          <w:ilvl w:val="0"/>
          <w:numId w:val="1"/>
        </w:numPr>
        <w:spacing w:after="0"/>
        <w:rPr>
          <w:rFonts w:ascii="Arial" w:eastAsia="Arial" w:hAnsi="Arial" w:cs="Arial"/>
          <w:sz w:val="24"/>
          <w:szCs w:val="24"/>
        </w:rPr>
      </w:pPr>
      <w:r>
        <w:rPr>
          <w:rFonts w:ascii="Arial" w:eastAsia="Arial" w:hAnsi="Arial" w:cs="Arial"/>
          <w:sz w:val="24"/>
          <w:szCs w:val="24"/>
        </w:rPr>
        <w:t>There is a local safe system of work which:</w:t>
      </w:r>
    </w:p>
    <w:p w14:paraId="00000026" w14:textId="77777777" w:rsidR="00611167" w:rsidRDefault="0080006B">
      <w:pPr>
        <w:numPr>
          <w:ilvl w:val="0"/>
          <w:numId w:val="10"/>
        </w:numPr>
        <w:pBdr>
          <w:top w:val="nil"/>
          <w:left w:val="nil"/>
          <w:bottom w:val="nil"/>
          <w:right w:val="nil"/>
          <w:between w:val="nil"/>
        </w:pBdr>
        <w:spacing w:after="0"/>
        <w:rPr>
          <w:color w:val="000000"/>
          <w:sz w:val="24"/>
          <w:szCs w:val="24"/>
        </w:rPr>
      </w:pPr>
      <w:r>
        <w:rPr>
          <w:rFonts w:ascii="Arial" w:eastAsia="Arial" w:hAnsi="Arial" w:cs="Arial"/>
          <w:color w:val="000000"/>
          <w:sz w:val="24"/>
          <w:szCs w:val="24"/>
        </w:rPr>
        <w:lastRenderedPageBreak/>
        <w:t>records the whereabouts of lone workers</w:t>
      </w:r>
    </w:p>
    <w:p w14:paraId="00000027" w14:textId="77777777" w:rsidR="00611167" w:rsidRDefault="0080006B">
      <w:pPr>
        <w:numPr>
          <w:ilvl w:val="0"/>
          <w:numId w:val="10"/>
        </w:numPr>
        <w:pBdr>
          <w:top w:val="nil"/>
          <w:left w:val="nil"/>
          <w:bottom w:val="nil"/>
          <w:right w:val="nil"/>
          <w:between w:val="nil"/>
        </w:pBdr>
        <w:spacing w:after="0"/>
        <w:rPr>
          <w:color w:val="000000"/>
          <w:sz w:val="24"/>
          <w:szCs w:val="24"/>
        </w:rPr>
      </w:pPr>
      <w:r>
        <w:rPr>
          <w:rFonts w:ascii="Arial" w:eastAsia="Arial" w:hAnsi="Arial" w:cs="Arial"/>
          <w:color w:val="000000"/>
          <w:sz w:val="24"/>
          <w:szCs w:val="24"/>
        </w:rPr>
        <w:t>tracks the movement of lone workers</w:t>
      </w:r>
    </w:p>
    <w:p w14:paraId="00000028" w14:textId="77777777" w:rsidR="00611167" w:rsidRDefault="0080006B">
      <w:pPr>
        <w:numPr>
          <w:ilvl w:val="0"/>
          <w:numId w:val="10"/>
        </w:numPr>
        <w:pBdr>
          <w:top w:val="nil"/>
          <w:left w:val="nil"/>
          <w:bottom w:val="nil"/>
          <w:right w:val="nil"/>
          <w:between w:val="nil"/>
        </w:pBdr>
        <w:spacing w:after="0"/>
        <w:rPr>
          <w:color w:val="000000"/>
          <w:sz w:val="24"/>
          <w:szCs w:val="24"/>
        </w:rPr>
      </w:pPr>
      <w:r>
        <w:rPr>
          <w:rFonts w:ascii="Arial" w:eastAsia="Arial" w:hAnsi="Arial" w:cs="Arial"/>
          <w:color w:val="000000"/>
          <w:sz w:val="24"/>
          <w:szCs w:val="24"/>
        </w:rPr>
        <w:t>follows an agreed system for locating staff who deviate from their expected movement pattern</w:t>
      </w:r>
    </w:p>
    <w:p w14:paraId="00000029" w14:textId="77777777" w:rsidR="00611167" w:rsidRDefault="0080006B">
      <w:pPr>
        <w:numPr>
          <w:ilvl w:val="0"/>
          <w:numId w:val="10"/>
        </w:numPr>
        <w:pBdr>
          <w:top w:val="nil"/>
          <w:left w:val="nil"/>
          <w:bottom w:val="nil"/>
          <w:right w:val="nil"/>
          <w:between w:val="nil"/>
        </w:pBdr>
        <w:spacing w:after="0"/>
        <w:rPr>
          <w:color w:val="000000"/>
          <w:sz w:val="24"/>
          <w:szCs w:val="24"/>
        </w:rPr>
      </w:pPr>
      <w:r>
        <w:rPr>
          <w:rFonts w:ascii="Arial" w:eastAsia="Arial" w:hAnsi="Arial" w:cs="Arial"/>
          <w:color w:val="000000"/>
          <w:sz w:val="24"/>
          <w:szCs w:val="24"/>
        </w:rPr>
        <w:t>identifies when lone working is no longer appropriate</w:t>
      </w:r>
    </w:p>
    <w:p w14:paraId="0000002A" w14:textId="77777777" w:rsidR="00611167" w:rsidRDefault="00611167">
      <w:pPr>
        <w:spacing w:after="0"/>
        <w:rPr>
          <w:rFonts w:ascii="Arial" w:eastAsia="Arial" w:hAnsi="Arial" w:cs="Arial"/>
          <w:sz w:val="24"/>
          <w:szCs w:val="24"/>
        </w:rPr>
      </w:pPr>
    </w:p>
    <w:p w14:paraId="0000002B" w14:textId="77777777" w:rsidR="00611167" w:rsidRDefault="0080006B">
      <w:pPr>
        <w:pStyle w:val="Heading2"/>
        <w:spacing w:before="0" w:after="0"/>
        <w:rPr>
          <w:rFonts w:ascii="Arial" w:eastAsia="Arial" w:hAnsi="Arial" w:cs="Arial"/>
          <w:sz w:val="24"/>
          <w:szCs w:val="24"/>
        </w:rPr>
      </w:pPr>
      <w:r>
        <w:rPr>
          <w:rFonts w:ascii="Arial" w:eastAsia="Arial" w:hAnsi="Arial" w:cs="Arial"/>
          <w:sz w:val="24"/>
          <w:szCs w:val="24"/>
        </w:rPr>
        <w:t>Risk Assessment</w:t>
      </w:r>
    </w:p>
    <w:p w14:paraId="0000002C" w14:textId="77777777" w:rsidR="00611167" w:rsidRDefault="0080006B">
      <w:pPr>
        <w:spacing w:after="0"/>
        <w:rPr>
          <w:rFonts w:ascii="Arial" w:eastAsia="Arial" w:hAnsi="Arial" w:cs="Arial"/>
          <w:sz w:val="24"/>
          <w:szCs w:val="24"/>
        </w:rPr>
      </w:pPr>
      <w:r>
        <w:rPr>
          <w:rFonts w:ascii="Arial" w:eastAsia="Arial" w:hAnsi="Arial" w:cs="Arial"/>
          <w:sz w:val="24"/>
          <w:szCs w:val="24"/>
        </w:rPr>
        <w:t>Risk assessment is the overall process of performing a systematic written risk analysis and risk evaluation in order to identify methods to control the severity of the risk.</w:t>
      </w:r>
    </w:p>
    <w:p w14:paraId="0000002D" w14:textId="77777777" w:rsidR="00611167" w:rsidRDefault="00611167">
      <w:pPr>
        <w:spacing w:after="0"/>
        <w:rPr>
          <w:rFonts w:ascii="Arial" w:eastAsia="Arial" w:hAnsi="Arial" w:cs="Arial"/>
          <w:sz w:val="24"/>
          <w:szCs w:val="24"/>
        </w:rPr>
      </w:pPr>
    </w:p>
    <w:p w14:paraId="0000002E" w14:textId="77777777" w:rsidR="00611167" w:rsidRDefault="0080006B">
      <w:pPr>
        <w:spacing w:after="0"/>
        <w:rPr>
          <w:rFonts w:ascii="Arial" w:eastAsia="Arial" w:hAnsi="Arial" w:cs="Arial"/>
          <w:sz w:val="24"/>
          <w:szCs w:val="24"/>
        </w:rPr>
      </w:pPr>
      <w:r>
        <w:rPr>
          <w:rFonts w:ascii="Arial" w:eastAsia="Arial" w:hAnsi="Arial" w:cs="Arial"/>
          <w:sz w:val="24"/>
          <w:szCs w:val="24"/>
        </w:rPr>
        <w:t>Risks to be assessed during the process include:</w:t>
      </w:r>
    </w:p>
    <w:p w14:paraId="0000002F" w14:textId="77777777" w:rsidR="00611167" w:rsidRDefault="0080006B">
      <w:pPr>
        <w:widowControl w:val="0"/>
        <w:numPr>
          <w:ilvl w:val="0"/>
          <w:numId w:val="2"/>
        </w:numPr>
        <w:shd w:val="clear" w:color="auto" w:fill="FFFFFF"/>
        <w:tabs>
          <w:tab w:val="left" w:pos="365"/>
        </w:tabs>
        <w:spacing w:after="0"/>
        <w:rPr>
          <w:color w:val="000000"/>
          <w:sz w:val="24"/>
          <w:szCs w:val="24"/>
        </w:rPr>
      </w:pPr>
      <w:r>
        <w:rPr>
          <w:rFonts w:ascii="Arial" w:eastAsia="Arial" w:hAnsi="Arial" w:cs="Arial"/>
          <w:color w:val="000000"/>
          <w:sz w:val="24"/>
          <w:szCs w:val="24"/>
        </w:rPr>
        <w:t>Violence and Aggression.</w:t>
      </w:r>
    </w:p>
    <w:p w14:paraId="00000030" w14:textId="77777777" w:rsidR="00611167" w:rsidRDefault="0080006B">
      <w:pPr>
        <w:widowControl w:val="0"/>
        <w:numPr>
          <w:ilvl w:val="0"/>
          <w:numId w:val="2"/>
        </w:numPr>
        <w:shd w:val="clear" w:color="auto" w:fill="FFFFFF"/>
        <w:tabs>
          <w:tab w:val="left" w:pos="365"/>
        </w:tabs>
        <w:spacing w:after="0"/>
        <w:rPr>
          <w:color w:val="000000"/>
          <w:sz w:val="24"/>
          <w:szCs w:val="24"/>
        </w:rPr>
      </w:pPr>
      <w:r>
        <w:rPr>
          <w:rFonts w:ascii="Arial" w:eastAsia="Arial" w:hAnsi="Arial" w:cs="Arial"/>
          <w:color w:val="000000"/>
          <w:sz w:val="24"/>
          <w:szCs w:val="24"/>
        </w:rPr>
        <w:t>Isolated areas/ difficult terrain.</w:t>
      </w:r>
    </w:p>
    <w:p w14:paraId="00000031" w14:textId="77777777" w:rsidR="00611167" w:rsidRDefault="0080006B">
      <w:pPr>
        <w:widowControl w:val="0"/>
        <w:numPr>
          <w:ilvl w:val="0"/>
          <w:numId w:val="2"/>
        </w:numPr>
        <w:shd w:val="clear" w:color="auto" w:fill="FFFFFF"/>
        <w:tabs>
          <w:tab w:val="left" w:pos="365"/>
        </w:tabs>
        <w:spacing w:after="0"/>
        <w:rPr>
          <w:color w:val="000000"/>
          <w:sz w:val="24"/>
          <w:szCs w:val="24"/>
        </w:rPr>
      </w:pPr>
      <w:r>
        <w:rPr>
          <w:rFonts w:ascii="Arial" w:eastAsia="Arial" w:hAnsi="Arial" w:cs="Arial"/>
          <w:color w:val="000000"/>
          <w:sz w:val="24"/>
          <w:szCs w:val="24"/>
        </w:rPr>
        <w:t>Sudden illness</w:t>
      </w:r>
    </w:p>
    <w:p w14:paraId="00000032" w14:textId="77777777" w:rsidR="00611167" w:rsidRDefault="0080006B">
      <w:pPr>
        <w:widowControl w:val="0"/>
        <w:numPr>
          <w:ilvl w:val="0"/>
          <w:numId w:val="2"/>
        </w:numPr>
        <w:shd w:val="clear" w:color="auto" w:fill="FFFFFF"/>
        <w:tabs>
          <w:tab w:val="left" w:pos="365"/>
        </w:tabs>
        <w:spacing w:after="0"/>
        <w:rPr>
          <w:color w:val="000000"/>
          <w:sz w:val="24"/>
          <w:szCs w:val="24"/>
        </w:rPr>
      </w:pPr>
      <w:r>
        <w:rPr>
          <w:rFonts w:ascii="Arial" w:eastAsia="Arial" w:hAnsi="Arial" w:cs="Arial"/>
          <w:color w:val="000000"/>
          <w:sz w:val="24"/>
          <w:szCs w:val="24"/>
        </w:rPr>
        <w:t>Building condition</w:t>
      </w:r>
    </w:p>
    <w:p w14:paraId="00000033" w14:textId="77777777" w:rsidR="00611167" w:rsidRDefault="0080006B">
      <w:pPr>
        <w:widowControl w:val="0"/>
        <w:numPr>
          <w:ilvl w:val="0"/>
          <w:numId w:val="2"/>
        </w:numPr>
        <w:shd w:val="clear" w:color="auto" w:fill="FFFFFF"/>
        <w:tabs>
          <w:tab w:val="left" w:pos="365"/>
        </w:tabs>
        <w:spacing w:after="0"/>
        <w:rPr>
          <w:color w:val="000000"/>
          <w:sz w:val="24"/>
          <w:szCs w:val="24"/>
        </w:rPr>
      </w:pPr>
      <w:r>
        <w:rPr>
          <w:rFonts w:ascii="Arial" w:eastAsia="Arial" w:hAnsi="Arial" w:cs="Arial"/>
          <w:color w:val="000000"/>
          <w:sz w:val="24"/>
          <w:szCs w:val="24"/>
        </w:rPr>
        <w:t>Substances Hazardous to Health</w:t>
      </w:r>
    </w:p>
    <w:p w14:paraId="00000034" w14:textId="77777777" w:rsidR="00611167" w:rsidRDefault="0080006B">
      <w:pPr>
        <w:widowControl w:val="0"/>
        <w:numPr>
          <w:ilvl w:val="0"/>
          <w:numId w:val="2"/>
        </w:numPr>
        <w:shd w:val="clear" w:color="auto" w:fill="FFFFFF"/>
        <w:tabs>
          <w:tab w:val="left" w:pos="365"/>
        </w:tabs>
        <w:spacing w:after="0"/>
        <w:rPr>
          <w:color w:val="000000"/>
          <w:sz w:val="24"/>
          <w:szCs w:val="24"/>
        </w:rPr>
      </w:pPr>
      <w:r>
        <w:rPr>
          <w:rFonts w:ascii="Arial" w:eastAsia="Arial" w:hAnsi="Arial" w:cs="Arial"/>
          <w:color w:val="000000"/>
          <w:sz w:val="24"/>
          <w:szCs w:val="24"/>
        </w:rPr>
        <w:t>Animals</w:t>
      </w:r>
    </w:p>
    <w:p w14:paraId="00000035" w14:textId="77777777" w:rsidR="00611167" w:rsidRDefault="0080006B">
      <w:pPr>
        <w:widowControl w:val="0"/>
        <w:numPr>
          <w:ilvl w:val="0"/>
          <w:numId w:val="2"/>
        </w:numPr>
        <w:shd w:val="clear" w:color="auto" w:fill="FFFFFF"/>
        <w:tabs>
          <w:tab w:val="left" w:pos="365"/>
        </w:tabs>
        <w:spacing w:after="0"/>
        <w:rPr>
          <w:color w:val="000000"/>
          <w:sz w:val="24"/>
          <w:szCs w:val="24"/>
        </w:rPr>
      </w:pPr>
      <w:r>
        <w:rPr>
          <w:rFonts w:ascii="Arial" w:eastAsia="Arial" w:hAnsi="Arial" w:cs="Arial"/>
          <w:color w:val="000000"/>
          <w:sz w:val="24"/>
          <w:szCs w:val="24"/>
        </w:rPr>
        <w:t>Vehicle breakdowns</w:t>
      </w:r>
    </w:p>
    <w:p w14:paraId="00000036" w14:textId="77777777" w:rsidR="00611167" w:rsidRDefault="0080006B">
      <w:pPr>
        <w:widowControl w:val="0"/>
        <w:numPr>
          <w:ilvl w:val="0"/>
          <w:numId w:val="2"/>
        </w:numPr>
        <w:shd w:val="clear" w:color="auto" w:fill="FFFFFF"/>
        <w:tabs>
          <w:tab w:val="left" w:pos="365"/>
        </w:tabs>
        <w:spacing w:after="0"/>
        <w:rPr>
          <w:color w:val="000000"/>
          <w:sz w:val="24"/>
          <w:szCs w:val="24"/>
        </w:rPr>
      </w:pPr>
      <w:r>
        <w:rPr>
          <w:rFonts w:ascii="Arial" w:eastAsia="Arial" w:hAnsi="Arial" w:cs="Arial"/>
          <w:color w:val="000000"/>
          <w:sz w:val="24"/>
          <w:szCs w:val="24"/>
        </w:rPr>
        <w:t>Weather hazards</w:t>
      </w:r>
    </w:p>
    <w:p w14:paraId="00000037" w14:textId="77777777" w:rsidR="00611167" w:rsidRDefault="00611167">
      <w:pPr>
        <w:spacing w:after="0"/>
        <w:rPr>
          <w:rFonts w:ascii="Arial" w:eastAsia="Arial" w:hAnsi="Arial" w:cs="Arial"/>
          <w:sz w:val="24"/>
          <w:szCs w:val="24"/>
        </w:rPr>
      </w:pPr>
    </w:p>
    <w:p w14:paraId="00000038" w14:textId="77777777" w:rsidR="00611167" w:rsidRDefault="0080006B">
      <w:pPr>
        <w:spacing w:after="0"/>
        <w:rPr>
          <w:rFonts w:ascii="Arial" w:eastAsia="Arial" w:hAnsi="Arial" w:cs="Arial"/>
          <w:sz w:val="24"/>
          <w:szCs w:val="24"/>
        </w:rPr>
      </w:pPr>
      <w:r>
        <w:rPr>
          <w:rFonts w:ascii="Arial" w:eastAsia="Arial" w:hAnsi="Arial" w:cs="Arial"/>
          <w:sz w:val="24"/>
          <w:szCs w:val="24"/>
        </w:rPr>
        <w:t>This list is not exhaustive and other risks may be identified during the assessment process.</w:t>
      </w:r>
    </w:p>
    <w:p w14:paraId="00000039" w14:textId="77777777" w:rsidR="00611167" w:rsidRDefault="00611167">
      <w:pPr>
        <w:spacing w:after="0"/>
        <w:rPr>
          <w:rFonts w:ascii="Arial" w:eastAsia="Arial" w:hAnsi="Arial" w:cs="Arial"/>
          <w:sz w:val="24"/>
          <w:szCs w:val="24"/>
        </w:rPr>
      </w:pPr>
    </w:p>
    <w:p w14:paraId="0000003A" w14:textId="77777777" w:rsidR="00611167" w:rsidRDefault="0080006B">
      <w:pPr>
        <w:pStyle w:val="Heading2"/>
        <w:spacing w:before="0" w:after="0"/>
        <w:rPr>
          <w:rFonts w:ascii="Arial" w:eastAsia="Arial" w:hAnsi="Arial" w:cs="Arial"/>
          <w:sz w:val="24"/>
          <w:szCs w:val="24"/>
        </w:rPr>
      </w:pPr>
      <w:r>
        <w:rPr>
          <w:rFonts w:ascii="Arial" w:eastAsia="Arial" w:hAnsi="Arial" w:cs="Arial"/>
          <w:sz w:val="24"/>
          <w:szCs w:val="24"/>
        </w:rPr>
        <w:t>Safe System of Work</w:t>
      </w:r>
    </w:p>
    <w:p w14:paraId="0000003B" w14:textId="77777777" w:rsidR="00611167" w:rsidRDefault="0080006B">
      <w:pPr>
        <w:spacing w:after="0"/>
        <w:rPr>
          <w:rFonts w:ascii="Arial" w:eastAsia="Arial" w:hAnsi="Arial" w:cs="Arial"/>
          <w:sz w:val="24"/>
          <w:szCs w:val="24"/>
        </w:rPr>
      </w:pPr>
      <w:r>
        <w:rPr>
          <w:rFonts w:ascii="Arial" w:eastAsia="Arial" w:hAnsi="Arial" w:cs="Arial"/>
          <w:sz w:val="24"/>
          <w:szCs w:val="24"/>
        </w:rPr>
        <w:t>A method of working which addresses risks that cannot be controlled in any other way. Safe systems of work are dynamic systems, which means they should be constantly monitored to identify weakness and improve methods of controlling the risk. Localised protocols such as a “buddy system” for safe working should be considered and encouraged.</w:t>
      </w:r>
    </w:p>
    <w:p w14:paraId="0000003C" w14:textId="77777777" w:rsidR="00611167" w:rsidRDefault="00611167">
      <w:pPr>
        <w:spacing w:after="0"/>
        <w:rPr>
          <w:rFonts w:ascii="Arial" w:eastAsia="Arial" w:hAnsi="Arial" w:cs="Arial"/>
          <w:sz w:val="24"/>
          <w:szCs w:val="24"/>
        </w:rPr>
      </w:pPr>
    </w:p>
    <w:p w14:paraId="0000003D" w14:textId="77777777" w:rsidR="00611167" w:rsidRDefault="0080006B">
      <w:pPr>
        <w:spacing w:after="0"/>
        <w:rPr>
          <w:rFonts w:ascii="Arial" w:eastAsia="Arial" w:hAnsi="Arial" w:cs="Arial"/>
          <w:sz w:val="24"/>
          <w:szCs w:val="24"/>
        </w:rPr>
      </w:pPr>
      <w:r>
        <w:rPr>
          <w:rFonts w:ascii="Arial" w:eastAsia="Arial" w:hAnsi="Arial" w:cs="Arial"/>
          <w:sz w:val="24"/>
          <w:szCs w:val="24"/>
        </w:rPr>
        <w:t>Systems of work should be designed to reduce the need for lone working where possible. If this is not possible, safe work practices should be implemented, in line with the findings of a general risk assessment, to avoid or minimise the possibility of abuse. Radios, personnel attack alarms, mobile phones and physical barriers should only be used in conjunction with safe practice.</w:t>
      </w:r>
    </w:p>
    <w:p w14:paraId="0000003E" w14:textId="77777777" w:rsidR="00611167" w:rsidRDefault="00611167">
      <w:pPr>
        <w:spacing w:after="0"/>
        <w:rPr>
          <w:rFonts w:ascii="Arial" w:eastAsia="Arial" w:hAnsi="Arial" w:cs="Arial"/>
          <w:sz w:val="24"/>
          <w:szCs w:val="24"/>
        </w:rPr>
      </w:pPr>
      <w:bookmarkStart w:id="5" w:name="_3dy6vkm" w:colFirst="0" w:colLast="0"/>
      <w:bookmarkEnd w:id="5"/>
    </w:p>
    <w:p w14:paraId="0000003F" w14:textId="77777777" w:rsidR="00611167" w:rsidRDefault="0080006B">
      <w:pPr>
        <w:pStyle w:val="Heading1"/>
        <w:numPr>
          <w:ilvl w:val="0"/>
          <w:numId w:val="3"/>
        </w:numPr>
        <w:spacing w:before="0" w:after="0"/>
        <w:ind w:hanging="720"/>
        <w:rPr>
          <w:rFonts w:ascii="Arial" w:eastAsia="Arial" w:hAnsi="Arial" w:cs="Arial"/>
          <w:sz w:val="24"/>
          <w:szCs w:val="24"/>
        </w:rPr>
      </w:pPr>
      <w:r>
        <w:rPr>
          <w:rFonts w:ascii="Arial" w:eastAsia="Arial" w:hAnsi="Arial" w:cs="Arial"/>
          <w:sz w:val="24"/>
          <w:szCs w:val="24"/>
        </w:rPr>
        <w:t>Organisational responsibilities</w:t>
      </w:r>
    </w:p>
    <w:p w14:paraId="00000040" w14:textId="3DE79BFB" w:rsidR="00611167" w:rsidRDefault="0080006B">
      <w:pPr>
        <w:spacing w:after="0"/>
        <w:rPr>
          <w:rFonts w:ascii="Arial" w:eastAsia="Arial" w:hAnsi="Arial" w:cs="Arial"/>
          <w:sz w:val="24"/>
          <w:szCs w:val="24"/>
        </w:rPr>
      </w:pPr>
      <w:r>
        <w:rPr>
          <w:rFonts w:ascii="Arial" w:eastAsia="Arial" w:hAnsi="Arial" w:cs="Arial"/>
          <w:sz w:val="24"/>
          <w:szCs w:val="24"/>
        </w:rPr>
        <w:t xml:space="preserve">Responsibilities for the </w:t>
      </w:r>
      <w:r w:rsidR="00A12D95">
        <w:rPr>
          <w:rFonts w:ascii="Arial" w:eastAsia="Arial" w:hAnsi="Arial" w:cs="Arial"/>
          <w:sz w:val="24"/>
          <w:szCs w:val="24"/>
        </w:rPr>
        <w:t>H</w:t>
      </w:r>
      <w:r>
        <w:rPr>
          <w:rFonts w:ascii="Arial" w:eastAsia="Arial" w:hAnsi="Arial" w:cs="Arial"/>
          <w:sz w:val="24"/>
          <w:szCs w:val="24"/>
        </w:rPr>
        <w:t xml:space="preserve">ealth and </w:t>
      </w:r>
      <w:r w:rsidR="00A12D95">
        <w:rPr>
          <w:rFonts w:ascii="Arial" w:eastAsia="Arial" w:hAnsi="Arial" w:cs="Arial"/>
          <w:sz w:val="24"/>
          <w:szCs w:val="24"/>
        </w:rPr>
        <w:t>S</w:t>
      </w:r>
      <w:r>
        <w:rPr>
          <w:rFonts w:ascii="Arial" w:eastAsia="Arial" w:hAnsi="Arial" w:cs="Arial"/>
          <w:sz w:val="24"/>
          <w:szCs w:val="24"/>
        </w:rPr>
        <w:t>afety of lone workers are allocated as follows:</w:t>
      </w:r>
    </w:p>
    <w:p w14:paraId="00000041" w14:textId="77777777" w:rsidR="00611167" w:rsidRDefault="00611167">
      <w:pPr>
        <w:pStyle w:val="Heading2"/>
        <w:spacing w:before="0" w:after="0"/>
        <w:rPr>
          <w:rFonts w:ascii="Arial" w:eastAsia="Arial" w:hAnsi="Arial" w:cs="Arial"/>
          <w:sz w:val="24"/>
          <w:szCs w:val="24"/>
        </w:rPr>
      </w:pPr>
    </w:p>
    <w:p w14:paraId="00000042" w14:textId="77777777" w:rsidR="00611167" w:rsidRDefault="0080006B">
      <w:pPr>
        <w:pStyle w:val="Heading2"/>
        <w:spacing w:before="0" w:after="0"/>
        <w:rPr>
          <w:rFonts w:ascii="Arial" w:eastAsia="Arial" w:hAnsi="Arial" w:cs="Arial"/>
          <w:sz w:val="24"/>
          <w:szCs w:val="24"/>
        </w:rPr>
      </w:pPr>
      <w:r>
        <w:rPr>
          <w:rFonts w:ascii="Arial" w:eastAsia="Arial" w:hAnsi="Arial" w:cs="Arial"/>
          <w:sz w:val="24"/>
          <w:szCs w:val="24"/>
        </w:rPr>
        <w:t>Village Hall Management Committee</w:t>
      </w:r>
    </w:p>
    <w:p w14:paraId="00000043" w14:textId="401E7F1A" w:rsidR="00611167" w:rsidRDefault="0080006B">
      <w:pPr>
        <w:numPr>
          <w:ilvl w:val="0"/>
          <w:numId w:val="5"/>
        </w:numPr>
        <w:spacing w:after="0"/>
        <w:rPr>
          <w:sz w:val="24"/>
          <w:szCs w:val="24"/>
        </w:rPr>
      </w:pPr>
      <w:r>
        <w:rPr>
          <w:rFonts w:ascii="Arial" w:eastAsia="Arial" w:hAnsi="Arial" w:cs="Arial"/>
          <w:sz w:val="24"/>
          <w:szCs w:val="24"/>
        </w:rPr>
        <w:t xml:space="preserve">Ensure the management of Lone Working within the </w:t>
      </w:r>
      <w:r w:rsidR="00A12D95">
        <w:rPr>
          <w:rFonts w:ascii="Arial" w:eastAsia="Arial" w:hAnsi="Arial" w:cs="Arial"/>
          <w:sz w:val="24"/>
          <w:szCs w:val="24"/>
        </w:rPr>
        <w:t>Village Hall</w:t>
      </w:r>
      <w:r>
        <w:rPr>
          <w:rFonts w:ascii="Arial" w:eastAsia="Arial" w:hAnsi="Arial" w:cs="Arial"/>
          <w:sz w:val="24"/>
          <w:szCs w:val="24"/>
        </w:rPr>
        <w:t xml:space="preserve"> is adhered to under the Health and Safety Policy.</w:t>
      </w:r>
    </w:p>
    <w:p w14:paraId="00000044" w14:textId="77777777" w:rsidR="00611167" w:rsidRDefault="0080006B">
      <w:pPr>
        <w:numPr>
          <w:ilvl w:val="0"/>
          <w:numId w:val="5"/>
        </w:numPr>
        <w:spacing w:after="0"/>
        <w:rPr>
          <w:sz w:val="24"/>
          <w:szCs w:val="24"/>
        </w:rPr>
      </w:pPr>
      <w:r>
        <w:rPr>
          <w:rFonts w:ascii="Arial" w:eastAsia="Arial" w:hAnsi="Arial" w:cs="Arial"/>
          <w:sz w:val="24"/>
          <w:szCs w:val="24"/>
        </w:rPr>
        <w:t>Maintain a log of the locations of employees considered to be lone workers</w:t>
      </w:r>
    </w:p>
    <w:p w14:paraId="00000045" w14:textId="77777777" w:rsidR="00611167" w:rsidRDefault="0080006B">
      <w:pPr>
        <w:numPr>
          <w:ilvl w:val="0"/>
          <w:numId w:val="5"/>
        </w:numPr>
        <w:spacing w:after="0"/>
        <w:rPr>
          <w:sz w:val="24"/>
          <w:szCs w:val="24"/>
        </w:rPr>
      </w:pPr>
      <w:r>
        <w:rPr>
          <w:rFonts w:ascii="Arial" w:eastAsia="Arial" w:hAnsi="Arial" w:cs="Arial"/>
          <w:sz w:val="24"/>
          <w:szCs w:val="24"/>
        </w:rPr>
        <w:t>Maintain contact with staff that work alone, both internally and externally.</w:t>
      </w:r>
    </w:p>
    <w:p w14:paraId="00000046" w14:textId="77777777" w:rsidR="00611167" w:rsidRDefault="0080006B">
      <w:pPr>
        <w:numPr>
          <w:ilvl w:val="0"/>
          <w:numId w:val="5"/>
        </w:numPr>
        <w:spacing w:after="0"/>
        <w:rPr>
          <w:sz w:val="24"/>
          <w:szCs w:val="24"/>
        </w:rPr>
      </w:pPr>
      <w:r>
        <w:rPr>
          <w:rFonts w:ascii="Arial" w:eastAsia="Arial" w:hAnsi="Arial" w:cs="Arial"/>
          <w:sz w:val="24"/>
          <w:szCs w:val="24"/>
        </w:rPr>
        <w:lastRenderedPageBreak/>
        <w:t>Implement systems to identify those staff who do not report or return at the expected time.</w:t>
      </w:r>
    </w:p>
    <w:p w14:paraId="00000047" w14:textId="77777777" w:rsidR="00611167" w:rsidRDefault="0080006B">
      <w:pPr>
        <w:numPr>
          <w:ilvl w:val="0"/>
          <w:numId w:val="5"/>
        </w:numPr>
        <w:spacing w:after="0"/>
        <w:rPr>
          <w:sz w:val="24"/>
          <w:szCs w:val="24"/>
        </w:rPr>
      </w:pPr>
      <w:r>
        <w:rPr>
          <w:rFonts w:ascii="Arial" w:eastAsia="Arial" w:hAnsi="Arial" w:cs="Arial"/>
          <w:sz w:val="24"/>
          <w:szCs w:val="24"/>
        </w:rPr>
        <w:t>Ensure systems are in place to take action to contact / locate staff that have failed to make contact or return at the expected time.</w:t>
      </w:r>
    </w:p>
    <w:p w14:paraId="00000048" w14:textId="79772FB3" w:rsidR="00611167" w:rsidRDefault="0080006B">
      <w:pPr>
        <w:numPr>
          <w:ilvl w:val="0"/>
          <w:numId w:val="5"/>
        </w:numPr>
        <w:spacing w:after="0"/>
        <w:rPr>
          <w:sz w:val="24"/>
          <w:szCs w:val="24"/>
        </w:rPr>
      </w:pPr>
      <w:r>
        <w:rPr>
          <w:rFonts w:ascii="Arial" w:eastAsia="Arial" w:hAnsi="Arial" w:cs="Arial"/>
          <w:sz w:val="24"/>
          <w:szCs w:val="24"/>
        </w:rPr>
        <w:t xml:space="preserve">Raise the appropriate level of alert / alarm and inform the </w:t>
      </w:r>
      <w:r w:rsidR="00A12D95">
        <w:rPr>
          <w:rFonts w:ascii="Arial" w:eastAsia="Arial" w:hAnsi="Arial" w:cs="Arial"/>
          <w:sz w:val="24"/>
          <w:szCs w:val="24"/>
        </w:rPr>
        <w:t>Booking Secretary</w:t>
      </w:r>
      <w:r>
        <w:rPr>
          <w:rFonts w:ascii="Arial" w:eastAsia="Arial" w:hAnsi="Arial" w:cs="Arial"/>
          <w:sz w:val="24"/>
          <w:szCs w:val="24"/>
        </w:rPr>
        <w:t xml:space="preserve"> if staff cannot be contacted / located within a defined pe</w:t>
      </w:r>
      <w:r w:rsidR="00E93013">
        <w:rPr>
          <w:rFonts w:ascii="Arial" w:eastAsia="Arial" w:hAnsi="Arial" w:cs="Arial"/>
          <w:sz w:val="24"/>
          <w:szCs w:val="24"/>
        </w:rPr>
        <w:t>riod</w:t>
      </w:r>
      <w:r>
        <w:rPr>
          <w:rFonts w:ascii="Arial" w:eastAsia="Arial" w:hAnsi="Arial" w:cs="Arial"/>
          <w:sz w:val="24"/>
          <w:szCs w:val="24"/>
        </w:rPr>
        <w:t xml:space="preserve"> after the expected time of contact or return.</w:t>
      </w:r>
    </w:p>
    <w:p w14:paraId="00000049" w14:textId="77777777" w:rsidR="00611167" w:rsidRDefault="0080006B">
      <w:pPr>
        <w:numPr>
          <w:ilvl w:val="0"/>
          <w:numId w:val="5"/>
        </w:numPr>
        <w:spacing w:after="0"/>
        <w:rPr>
          <w:sz w:val="24"/>
          <w:szCs w:val="24"/>
        </w:rPr>
      </w:pPr>
      <w:r>
        <w:rPr>
          <w:rFonts w:ascii="Arial" w:eastAsia="Arial" w:hAnsi="Arial" w:cs="Arial"/>
          <w:sz w:val="24"/>
          <w:szCs w:val="24"/>
        </w:rPr>
        <w:t>If staff cannot be located, then contacting the police.</w:t>
      </w:r>
    </w:p>
    <w:p w14:paraId="0000004A" w14:textId="69344CB9" w:rsidR="00611167" w:rsidRDefault="0080006B">
      <w:pPr>
        <w:numPr>
          <w:ilvl w:val="0"/>
          <w:numId w:val="5"/>
        </w:numPr>
        <w:spacing w:after="0"/>
        <w:rPr>
          <w:sz w:val="24"/>
          <w:szCs w:val="24"/>
        </w:rPr>
      </w:pPr>
      <w:r>
        <w:rPr>
          <w:rFonts w:ascii="Arial" w:eastAsia="Arial" w:hAnsi="Arial" w:cs="Arial"/>
          <w:sz w:val="24"/>
          <w:szCs w:val="24"/>
        </w:rPr>
        <w:t xml:space="preserve">Monitoring feedback from the </w:t>
      </w:r>
      <w:r w:rsidR="00A12D95">
        <w:rPr>
          <w:rFonts w:ascii="Arial" w:eastAsia="Arial" w:hAnsi="Arial" w:cs="Arial"/>
          <w:sz w:val="24"/>
          <w:szCs w:val="24"/>
        </w:rPr>
        <w:t>Village Hall Committee</w:t>
      </w:r>
      <w:r>
        <w:rPr>
          <w:rFonts w:ascii="Arial" w:eastAsia="Arial" w:hAnsi="Arial" w:cs="Arial"/>
          <w:sz w:val="24"/>
          <w:szCs w:val="24"/>
        </w:rPr>
        <w:t xml:space="preserve"> on lone worker risk and seeking to improve processes.</w:t>
      </w:r>
    </w:p>
    <w:p w14:paraId="0000004B" w14:textId="77777777" w:rsidR="00611167" w:rsidRDefault="0080006B">
      <w:pPr>
        <w:numPr>
          <w:ilvl w:val="0"/>
          <w:numId w:val="5"/>
        </w:numPr>
        <w:spacing w:after="0"/>
        <w:rPr>
          <w:sz w:val="24"/>
          <w:szCs w:val="24"/>
        </w:rPr>
      </w:pPr>
      <w:r>
        <w:rPr>
          <w:rFonts w:ascii="Arial" w:eastAsia="Arial" w:hAnsi="Arial" w:cs="Arial"/>
          <w:sz w:val="24"/>
          <w:szCs w:val="24"/>
        </w:rPr>
        <w:t>Monitor and update this policy as appropriate.</w:t>
      </w:r>
    </w:p>
    <w:p w14:paraId="0000004C" w14:textId="77777777" w:rsidR="00611167" w:rsidRDefault="0080006B">
      <w:pPr>
        <w:numPr>
          <w:ilvl w:val="0"/>
          <w:numId w:val="5"/>
        </w:numPr>
        <w:spacing w:after="0"/>
        <w:rPr>
          <w:sz w:val="24"/>
          <w:szCs w:val="24"/>
        </w:rPr>
      </w:pPr>
      <w:r>
        <w:rPr>
          <w:rFonts w:ascii="Arial" w:eastAsia="Arial" w:hAnsi="Arial" w:cs="Arial"/>
          <w:sz w:val="24"/>
          <w:szCs w:val="24"/>
        </w:rPr>
        <w:t>To assess the risks that such lone working presents.  Having assessed the risks, to decide whether lone working is reasonable or not in these situations.</w:t>
      </w:r>
    </w:p>
    <w:p w14:paraId="0000004D" w14:textId="77777777" w:rsidR="00611167" w:rsidRDefault="0080006B">
      <w:pPr>
        <w:numPr>
          <w:ilvl w:val="0"/>
          <w:numId w:val="5"/>
        </w:numPr>
        <w:spacing w:after="0"/>
        <w:rPr>
          <w:sz w:val="24"/>
          <w:szCs w:val="24"/>
        </w:rPr>
      </w:pPr>
      <w:r>
        <w:rPr>
          <w:rFonts w:ascii="Arial" w:eastAsia="Arial" w:hAnsi="Arial" w:cs="Arial"/>
          <w:sz w:val="24"/>
          <w:szCs w:val="24"/>
        </w:rPr>
        <w:t xml:space="preserve">To report any situation where the risks cannot be controlled. </w:t>
      </w:r>
    </w:p>
    <w:p w14:paraId="0000004E" w14:textId="22E5694B" w:rsidR="00611167" w:rsidRDefault="0080006B">
      <w:pPr>
        <w:numPr>
          <w:ilvl w:val="0"/>
          <w:numId w:val="5"/>
        </w:numPr>
        <w:spacing w:after="0"/>
        <w:rPr>
          <w:sz w:val="24"/>
          <w:szCs w:val="24"/>
        </w:rPr>
      </w:pPr>
      <w:r>
        <w:rPr>
          <w:rFonts w:ascii="Arial" w:eastAsia="Arial" w:hAnsi="Arial" w:cs="Arial"/>
          <w:sz w:val="24"/>
          <w:szCs w:val="24"/>
        </w:rPr>
        <w:t xml:space="preserve">If lone working is considered reasonable, then the </w:t>
      </w:r>
      <w:r w:rsidR="00A12D95">
        <w:rPr>
          <w:rFonts w:ascii="Arial" w:eastAsia="Arial" w:hAnsi="Arial" w:cs="Arial"/>
          <w:sz w:val="24"/>
          <w:szCs w:val="24"/>
        </w:rPr>
        <w:t>Chair</w:t>
      </w:r>
      <w:r>
        <w:rPr>
          <w:rFonts w:ascii="Arial" w:eastAsia="Arial" w:hAnsi="Arial" w:cs="Arial"/>
          <w:sz w:val="24"/>
          <w:szCs w:val="24"/>
        </w:rPr>
        <w:t xml:space="preserve"> must ensure that suitable precautions are in place, such as:</w:t>
      </w:r>
    </w:p>
    <w:p w14:paraId="0000004F" w14:textId="026FD97D" w:rsidR="00611167" w:rsidRPr="00A12D95" w:rsidRDefault="0080006B">
      <w:pPr>
        <w:numPr>
          <w:ilvl w:val="0"/>
          <w:numId w:val="9"/>
        </w:numPr>
        <w:pBdr>
          <w:top w:val="nil"/>
          <w:left w:val="nil"/>
          <w:bottom w:val="nil"/>
          <w:right w:val="nil"/>
          <w:between w:val="nil"/>
        </w:pBdr>
        <w:spacing w:after="0"/>
        <w:ind w:left="1080"/>
        <w:rPr>
          <w:sz w:val="24"/>
          <w:szCs w:val="24"/>
        </w:rPr>
      </w:pPr>
      <w:r>
        <w:rPr>
          <w:rFonts w:ascii="Arial" w:eastAsia="Arial" w:hAnsi="Arial" w:cs="Arial"/>
          <w:color w:val="000000"/>
          <w:sz w:val="24"/>
          <w:szCs w:val="24"/>
        </w:rPr>
        <w:t>Mobile telephones</w:t>
      </w:r>
      <w:r w:rsidR="00A12D95">
        <w:rPr>
          <w:rFonts w:ascii="Arial" w:eastAsia="Arial" w:hAnsi="Arial" w:cs="Arial"/>
          <w:color w:val="000000"/>
          <w:sz w:val="24"/>
          <w:szCs w:val="24"/>
        </w:rPr>
        <w:t xml:space="preserve"> carried at all times</w:t>
      </w:r>
    </w:p>
    <w:p w14:paraId="01D7E4A8" w14:textId="6A2BDBBF" w:rsidR="00A12D95" w:rsidRDefault="00A12D95">
      <w:pPr>
        <w:numPr>
          <w:ilvl w:val="0"/>
          <w:numId w:val="9"/>
        </w:numPr>
        <w:pBdr>
          <w:top w:val="nil"/>
          <w:left w:val="nil"/>
          <w:bottom w:val="nil"/>
          <w:right w:val="nil"/>
          <w:between w:val="nil"/>
        </w:pBdr>
        <w:spacing w:after="0"/>
        <w:ind w:left="1080"/>
        <w:rPr>
          <w:sz w:val="24"/>
          <w:szCs w:val="24"/>
        </w:rPr>
      </w:pPr>
      <w:r>
        <w:rPr>
          <w:rFonts w:ascii="Arial" w:eastAsia="Arial" w:hAnsi="Arial" w:cs="Arial"/>
          <w:color w:val="000000"/>
          <w:sz w:val="24"/>
          <w:szCs w:val="24"/>
        </w:rPr>
        <w:t>Locking the main door when entering the building</w:t>
      </w:r>
    </w:p>
    <w:p w14:paraId="00000050" w14:textId="77777777" w:rsidR="00611167" w:rsidRDefault="0080006B">
      <w:pPr>
        <w:numPr>
          <w:ilvl w:val="0"/>
          <w:numId w:val="9"/>
        </w:numPr>
        <w:pBdr>
          <w:top w:val="nil"/>
          <w:left w:val="nil"/>
          <w:bottom w:val="nil"/>
          <w:right w:val="nil"/>
          <w:between w:val="nil"/>
        </w:pBdr>
        <w:spacing w:after="0"/>
        <w:ind w:left="1080"/>
        <w:rPr>
          <w:sz w:val="24"/>
          <w:szCs w:val="24"/>
        </w:rPr>
      </w:pPr>
      <w:r>
        <w:rPr>
          <w:rFonts w:ascii="Arial" w:eastAsia="Arial" w:hAnsi="Arial" w:cs="Arial"/>
          <w:color w:val="000000"/>
          <w:sz w:val="24"/>
          <w:szCs w:val="24"/>
        </w:rPr>
        <w:t>Team working</w:t>
      </w:r>
    </w:p>
    <w:p w14:paraId="00000051" w14:textId="77777777" w:rsidR="00611167" w:rsidRDefault="0080006B">
      <w:pPr>
        <w:numPr>
          <w:ilvl w:val="0"/>
          <w:numId w:val="9"/>
        </w:numPr>
        <w:pBdr>
          <w:top w:val="nil"/>
          <w:left w:val="nil"/>
          <w:bottom w:val="nil"/>
          <w:right w:val="nil"/>
          <w:between w:val="nil"/>
        </w:pBdr>
        <w:spacing w:after="0"/>
        <w:ind w:left="1080"/>
        <w:rPr>
          <w:sz w:val="24"/>
          <w:szCs w:val="24"/>
        </w:rPr>
      </w:pPr>
      <w:r>
        <w:rPr>
          <w:rFonts w:ascii="Arial" w:eastAsia="Arial" w:hAnsi="Arial" w:cs="Arial"/>
          <w:color w:val="000000"/>
          <w:sz w:val="24"/>
          <w:szCs w:val="24"/>
        </w:rPr>
        <w:t>Giving information on known risks</w:t>
      </w:r>
    </w:p>
    <w:p w14:paraId="00000052" w14:textId="77777777" w:rsidR="00611167" w:rsidRDefault="0080006B">
      <w:pPr>
        <w:numPr>
          <w:ilvl w:val="0"/>
          <w:numId w:val="9"/>
        </w:numPr>
        <w:pBdr>
          <w:top w:val="nil"/>
          <w:left w:val="nil"/>
          <w:bottom w:val="nil"/>
          <w:right w:val="nil"/>
          <w:between w:val="nil"/>
        </w:pBdr>
        <w:spacing w:after="0"/>
        <w:ind w:left="1080"/>
        <w:rPr>
          <w:sz w:val="24"/>
          <w:szCs w:val="24"/>
        </w:rPr>
      </w:pPr>
      <w:r>
        <w:rPr>
          <w:rFonts w:ascii="Arial" w:eastAsia="Arial" w:hAnsi="Arial" w:cs="Arial"/>
          <w:color w:val="000000"/>
          <w:sz w:val="24"/>
          <w:szCs w:val="24"/>
        </w:rPr>
        <w:t>Reporting in procedures</w:t>
      </w:r>
    </w:p>
    <w:p w14:paraId="00000053" w14:textId="77777777" w:rsidR="00611167" w:rsidRDefault="0080006B">
      <w:pPr>
        <w:numPr>
          <w:ilvl w:val="0"/>
          <w:numId w:val="9"/>
        </w:numPr>
        <w:pBdr>
          <w:top w:val="nil"/>
          <w:left w:val="nil"/>
          <w:bottom w:val="nil"/>
          <w:right w:val="nil"/>
          <w:between w:val="nil"/>
        </w:pBdr>
        <w:spacing w:after="0"/>
        <w:ind w:left="1080"/>
        <w:rPr>
          <w:sz w:val="24"/>
          <w:szCs w:val="24"/>
        </w:rPr>
      </w:pPr>
      <w:r>
        <w:rPr>
          <w:rFonts w:ascii="Arial" w:eastAsia="Arial" w:hAnsi="Arial" w:cs="Arial"/>
          <w:color w:val="000000"/>
          <w:sz w:val="24"/>
          <w:szCs w:val="24"/>
        </w:rPr>
        <w:t>Personal alarms</w:t>
      </w:r>
    </w:p>
    <w:p w14:paraId="45A29E8A" w14:textId="77777777" w:rsidR="00E93013" w:rsidRDefault="0080006B" w:rsidP="00E93013">
      <w:pPr>
        <w:numPr>
          <w:ilvl w:val="0"/>
          <w:numId w:val="12"/>
        </w:numPr>
        <w:pBdr>
          <w:top w:val="nil"/>
          <w:left w:val="nil"/>
          <w:bottom w:val="nil"/>
          <w:right w:val="nil"/>
          <w:between w:val="nil"/>
        </w:pBdr>
        <w:spacing w:after="0"/>
        <w:ind w:left="1080"/>
        <w:rPr>
          <w:sz w:val="24"/>
          <w:szCs w:val="24"/>
        </w:rPr>
      </w:pPr>
      <w:r>
        <w:rPr>
          <w:rFonts w:ascii="Arial" w:eastAsia="Arial" w:hAnsi="Arial" w:cs="Arial"/>
          <w:color w:val="000000"/>
          <w:sz w:val="24"/>
          <w:szCs w:val="24"/>
        </w:rPr>
        <w:t>Recording identified risks on the local risk register.</w:t>
      </w:r>
    </w:p>
    <w:p w14:paraId="1C8161EB" w14:textId="77777777" w:rsidR="00E93013" w:rsidRDefault="0080006B" w:rsidP="00E93013">
      <w:pPr>
        <w:numPr>
          <w:ilvl w:val="0"/>
          <w:numId w:val="12"/>
        </w:numPr>
        <w:pBdr>
          <w:top w:val="nil"/>
          <w:left w:val="nil"/>
          <w:bottom w:val="nil"/>
          <w:right w:val="nil"/>
          <w:between w:val="nil"/>
        </w:pBdr>
        <w:spacing w:after="0"/>
        <w:ind w:left="1080"/>
        <w:rPr>
          <w:sz w:val="24"/>
          <w:szCs w:val="24"/>
        </w:rPr>
      </w:pPr>
      <w:r w:rsidRPr="00E93013">
        <w:rPr>
          <w:rFonts w:ascii="Arial" w:eastAsia="Arial" w:hAnsi="Arial" w:cs="Arial"/>
          <w:sz w:val="24"/>
          <w:szCs w:val="24"/>
        </w:rPr>
        <w:t>To ensure all staff that work alone are made aware of this policy.</w:t>
      </w:r>
    </w:p>
    <w:p w14:paraId="00000056" w14:textId="58D2728D" w:rsidR="00611167" w:rsidRPr="00E93013" w:rsidRDefault="0080006B" w:rsidP="00E93013">
      <w:pPr>
        <w:numPr>
          <w:ilvl w:val="0"/>
          <w:numId w:val="12"/>
        </w:numPr>
        <w:pBdr>
          <w:top w:val="nil"/>
          <w:left w:val="nil"/>
          <w:bottom w:val="nil"/>
          <w:right w:val="nil"/>
          <w:between w:val="nil"/>
        </w:pBdr>
        <w:spacing w:after="0"/>
        <w:ind w:left="1080"/>
        <w:rPr>
          <w:sz w:val="24"/>
          <w:szCs w:val="24"/>
        </w:rPr>
      </w:pPr>
      <w:r w:rsidRPr="00E93013">
        <w:rPr>
          <w:rFonts w:ascii="Arial" w:eastAsia="Arial" w:hAnsi="Arial" w:cs="Arial"/>
          <w:sz w:val="24"/>
          <w:szCs w:val="24"/>
        </w:rPr>
        <w:t>To support staff who are victims of violence and aggression through the staff counselling service and in line with the organisational policy.</w:t>
      </w:r>
    </w:p>
    <w:p w14:paraId="00000057" w14:textId="77777777" w:rsidR="00611167" w:rsidRDefault="00611167">
      <w:pPr>
        <w:spacing w:after="0"/>
        <w:rPr>
          <w:rFonts w:ascii="Arial" w:eastAsia="Arial" w:hAnsi="Arial" w:cs="Arial"/>
          <w:sz w:val="24"/>
          <w:szCs w:val="24"/>
        </w:rPr>
      </w:pPr>
    </w:p>
    <w:p w14:paraId="00000058" w14:textId="77777777" w:rsidR="00611167" w:rsidRDefault="0080006B">
      <w:pPr>
        <w:pStyle w:val="Heading2"/>
        <w:spacing w:before="0" w:after="0"/>
        <w:rPr>
          <w:rFonts w:ascii="Arial" w:eastAsia="Arial" w:hAnsi="Arial" w:cs="Arial"/>
          <w:sz w:val="24"/>
          <w:szCs w:val="24"/>
        </w:rPr>
      </w:pPr>
      <w:r>
        <w:rPr>
          <w:rFonts w:ascii="Arial" w:eastAsia="Arial" w:hAnsi="Arial" w:cs="Arial"/>
          <w:sz w:val="24"/>
          <w:szCs w:val="24"/>
        </w:rPr>
        <w:t>Employees</w:t>
      </w:r>
    </w:p>
    <w:p w14:paraId="00000059" w14:textId="77777777" w:rsidR="00611167" w:rsidRDefault="0080006B">
      <w:pPr>
        <w:numPr>
          <w:ilvl w:val="0"/>
          <w:numId w:val="13"/>
        </w:numPr>
        <w:spacing w:after="0"/>
        <w:rPr>
          <w:sz w:val="24"/>
          <w:szCs w:val="24"/>
        </w:rPr>
      </w:pPr>
      <w:r>
        <w:rPr>
          <w:rFonts w:ascii="Arial" w:eastAsia="Arial" w:hAnsi="Arial" w:cs="Arial"/>
          <w:sz w:val="24"/>
          <w:szCs w:val="24"/>
        </w:rPr>
        <w:t>Identify any activity carried out by them which will involve them working alone for more than one hour.</w:t>
      </w:r>
    </w:p>
    <w:p w14:paraId="0000005A" w14:textId="0082CAD8" w:rsidR="00611167" w:rsidRDefault="0080006B">
      <w:pPr>
        <w:numPr>
          <w:ilvl w:val="0"/>
          <w:numId w:val="13"/>
        </w:numPr>
        <w:spacing w:after="0"/>
        <w:rPr>
          <w:sz w:val="24"/>
          <w:szCs w:val="24"/>
        </w:rPr>
      </w:pPr>
      <w:r>
        <w:rPr>
          <w:rFonts w:ascii="Arial" w:eastAsia="Arial" w:hAnsi="Arial" w:cs="Arial"/>
          <w:sz w:val="24"/>
          <w:szCs w:val="24"/>
        </w:rPr>
        <w:t xml:space="preserve">Comply with any precautionary measures including guidelines laid down by </w:t>
      </w:r>
      <w:r w:rsidR="00A12D95">
        <w:rPr>
          <w:rFonts w:ascii="Arial" w:eastAsia="Arial" w:hAnsi="Arial" w:cs="Arial"/>
          <w:sz w:val="24"/>
          <w:szCs w:val="24"/>
        </w:rPr>
        <w:t>the Management Committee</w:t>
      </w:r>
      <w:r>
        <w:rPr>
          <w:rFonts w:ascii="Arial" w:eastAsia="Arial" w:hAnsi="Arial" w:cs="Arial"/>
          <w:sz w:val="24"/>
          <w:szCs w:val="24"/>
        </w:rPr>
        <w:t xml:space="preserve"> such as a “buddy system”.</w:t>
      </w:r>
    </w:p>
    <w:p w14:paraId="0000005B" w14:textId="77777777" w:rsidR="00611167" w:rsidRDefault="0080006B">
      <w:pPr>
        <w:numPr>
          <w:ilvl w:val="0"/>
          <w:numId w:val="13"/>
        </w:numPr>
        <w:spacing w:after="0"/>
        <w:rPr>
          <w:sz w:val="24"/>
          <w:szCs w:val="24"/>
        </w:rPr>
      </w:pPr>
      <w:r>
        <w:rPr>
          <w:rFonts w:ascii="Arial" w:eastAsia="Arial" w:hAnsi="Arial" w:cs="Arial"/>
          <w:sz w:val="24"/>
          <w:szCs w:val="24"/>
        </w:rPr>
        <w:t>Provide any of the following information that may be needed to set up a safe system of work:</w:t>
      </w:r>
    </w:p>
    <w:p w14:paraId="0000005D" w14:textId="78CA1674" w:rsidR="00611167" w:rsidRPr="00A12D95" w:rsidRDefault="0080006B" w:rsidP="00A12D95">
      <w:pPr>
        <w:numPr>
          <w:ilvl w:val="0"/>
          <w:numId w:val="11"/>
        </w:numPr>
        <w:pBdr>
          <w:top w:val="nil"/>
          <w:left w:val="nil"/>
          <w:bottom w:val="nil"/>
          <w:right w:val="nil"/>
          <w:between w:val="nil"/>
        </w:pBdr>
        <w:spacing w:after="0"/>
        <w:rPr>
          <w:color w:val="000000"/>
          <w:sz w:val="24"/>
          <w:szCs w:val="24"/>
        </w:rPr>
      </w:pPr>
      <w:r>
        <w:rPr>
          <w:rFonts w:ascii="Arial" w:eastAsia="Arial" w:hAnsi="Arial" w:cs="Arial"/>
          <w:color w:val="000000"/>
          <w:sz w:val="24"/>
          <w:szCs w:val="24"/>
        </w:rPr>
        <w:t>Working alone at the beginning and end of the normal working hours</w:t>
      </w:r>
    </w:p>
    <w:p w14:paraId="0000005F" w14:textId="07BC0196" w:rsidR="00611167" w:rsidRPr="00A12D95" w:rsidRDefault="0080006B" w:rsidP="00A12D95">
      <w:pPr>
        <w:numPr>
          <w:ilvl w:val="0"/>
          <w:numId w:val="11"/>
        </w:numPr>
        <w:pBdr>
          <w:top w:val="nil"/>
          <w:left w:val="nil"/>
          <w:bottom w:val="nil"/>
          <w:right w:val="nil"/>
          <w:between w:val="nil"/>
        </w:pBdr>
        <w:spacing w:after="0"/>
        <w:rPr>
          <w:color w:val="000000"/>
          <w:sz w:val="24"/>
          <w:szCs w:val="24"/>
        </w:rPr>
      </w:pPr>
      <w:r>
        <w:rPr>
          <w:rFonts w:ascii="Arial" w:eastAsia="Arial" w:hAnsi="Arial" w:cs="Arial"/>
          <w:color w:val="000000"/>
          <w:sz w:val="24"/>
          <w:szCs w:val="24"/>
        </w:rPr>
        <w:t>Detail of the make, model, colour and registration number of the vehicle being used.</w:t>
      </w:r>
    </w:p>
    <w:p w14:paraId="00000060" w14:textId="4EB9D8FE" w:rsidR="00611167" w:rsidRDefault="0080006B">
      <w:pPr>
        <w:numPr>
          <w:ilvl w:val="0"/>
          <w:numId w:val="11"/>
        </w:numPr>
        <w:pBdr>
          <w:top w:val="nil"/>
          <w:left w:val="nil"/>
          <w:bottom w:val="nil"/>
          <w:right w:val="nil"/>
          <w:between w:val="nil"/>
        </w:pBdr>
        <w:spacing w:after="0"/>
        <w:rPr>
          <w:color w:val="000000"/>
          <w:sz w:val="24"/>
          <w:szCs w:val="24"/>
        </w:rPr>
      </w:pPr>
      <w:r>
        <w:rPr>
          <w:rFonts w:ascii="Arial" w:eastAsia="Arial" w:hAnsi="Arial" w:cs="Arial"/>
          <w:color w:val="000000"/>
          <w:sz w:val="24"/>
          <w:szCs w:val="24"/>
        </w:rPr>
        <w:t xml:space="preserve">Informing </w:t>
      </w:r>
      <w:r w:rsidR="00A12D95">
        <w:rPr>
          <w:rFonts w:ascii="Arial" w:eastAsia="Arial" w:hAnsi="Arial" w:cs="Arial"/>
          <w:color w:val="000000"/>
          <w:sz w:val="24"/>
          <w:szCs w:val="24"/>
        </w:rPr>
        <w:t>Booking Secretary</w:t>
      </w:r>
      <w:r>
        <w:rPr>
          <w:rFonts w:ascii="Arial" w:eastAsia="Arial" w:hAnsi="Arial" w:cs="Arial"/>
          <w:color w:val="000000"/>
          <w:sz w:val="24"/>
          <w:szCs w:val="24"/>
        </w:rPr>
        <w:t xml:space="preserve"> (“buddy”) </w:t>
      </w:r>
      <w:r w:rsidR="00A12D95">
        <w:rPr>
          <w:rFonts w:ascii="Arial" w:eastAsia="Arial" w:hAnsi="Arial" w:cs="Arial"/>
          <w:color w:val="000000"/>
          <w:sz w:val="24"/>
          <w:szCs w:val="24"/>
        </w:rPr>
        <w:t>upon arriving/leaving the building</w:t>
      </w:r>
      <w:r>
        <w:rPr>
          <w:rFonts w:ascii="Arial" w:eastAsia="Arial" w:hAnsi="Arial" w:cs="Arial"/>
          <w:color w:val="000000"/>
          <w:sz w:val="24"/>
          <w:szCs w:val="24"/>
        </w:rPr>
        <w:t>.</w:t>
      </w:r>
    </w:p>
    <w:p w14:paraId="00000061" w14:textId="61BC1A6F" w:rsidR="00611167" w:rsidRDefault="0080006B">
      <w:pPr>
        <w:numPr>
          <w:ilvl w:val="0"/>
          <w:numId w:val="13"/>
        </w:numPr>
        <w:spacing w:after="0"/>
        <w:rPr>
          <w:sz w:val="24"/>
          <w:szCs w:val="24"/>
        </w:rPr>
      </w:pPr>
      <w:r>
        <w:rPr>
          <w:rFonts w:ascii="Arial" w:eastAsia="Arial" w:hAnsi="Arial" w:cs="Arial"/>
          <w:sz w:val="24"/>
          <w:szCs w:val="24"/>
        </w:rPr>
        <w:t>Report to the</w:t>
      </w:r>
      <w:r w:rsidR="00A12D95">
        <w:rPr>
          <w:rFonts w:ascii="Arial" w:eastAsia="Arial" w:hAnsi="Arial" w:cs="Arial"/>
          <w:sz w:val="24"/>
          <w:szCs w:val="24"/>
        </w:rPr>
        <w:t xml:space="preserve"> Chair</w:t>
      </w:r>
      <w:r>
        <w:rPr>
          <w:rFonts w:ascii="Arial" w:eastAsia="Arial" w:hAnsi="Arial" w:cs="Arial"/>
          <w:sz w:val="24"/>
          <w:szCs w:val="24"/>
        </w:rPr>
        <w:t xml:space="preserve"> any unsafe or potentially unsafe situations, and to report incidents in which violence or aggression or threats using the incident reporting procedure.</w:t>
      </w:r>
    </w:p>
    <w:p w14:paraId="00000062" w14:textId="77777777" w:rsidR="00611167" w:rsidRDefault="0080006B">
      <w:pPr>
        <w:numPr>
          <w:ilvl w:val="0"/>
          <w:numId w:val="13"/>
        </w:numPr>
        <w:spacing w:after="0"/>
        <w:rPr>
          <w:sz w:val="24"/>
          <w:szCs w:val="24"/>
        </w:rPr>
      </w:pPr>
      <w:r>
        <w:rPr>
          <w:rFonts w:ascii="Arial" w:eastAsia="Arial" w:hAnsi="Arial" w:cs="Arial"/>
          <w:sz w:val="24"/>
          <w:szCs w:val="24"/>
        </w:rPr>
        <w:t>Take reasonable care for their own safety and not expose themselves to unnecessary risk.</w:t>
      </w:r>
    </w:p>
    <w:p w14:paraId="00000063" w14:textId="436A9ABE" w:rsidR="00611167" w:rsidRPr="009C7D4C" w:rsidRDefault="0080006B">
      <w:pPr>
        <w:numPr>
          <w:ilvl w:val="0"/>
          <w:numId w:val="13"/>
        </w:numPr>
        <w:spacing w:after="0"/>
        <w:rPr>
          <w:sz w:val="24"/>
          <w:szCs w:val="24"/>
        </w:rPr>
      </w:pPr>
      <w:r>
        <w:rPr>
          <w:rFonts w:ascii="Arial" w:eastAsia="Arial" w:hAnsi="Arial" w:cs="Arial"/>
          <w:sz w:val="24"/>
          <w:szCs w:val="24"/>
        </w:rPr>
        <w:t>To attend any training provided.</w:t>
      </w:r>
    </w:p>
    <w:p w14:paraId="6BBF4768" w14:textId="77777777" w:rsidR="009C7D4C" w:rsidRDefault="009C7D4C" w:rsidP="009C7D4C">
      <w:pPr>
        <w:spacing w:after="0"/>
        <w:rPr>
          <w:sz w:val="24"/>
          <w:szCs w:val="24"/>
        </w:rPr>
      </w:pPr>
    </w:p>
    <w:p w14:paraId="00000064" w14:textId="77777777" w:rsidR="00611167" w:rsidRDefault="00611167">
      <w:pPr>
        <w:spacing w:after="0"/>
        <w:rPr>
          <w:rFonts w:ascii="Arial" w:eastAsia="Arial" w:hAnsi="Arial" w:cs="Arial"/>
          <w:sz w:val="24"/>
          <w:szCs w:val="24"/>
        </w:rPr>
      </w:pPr>
      <w:bookmarkStart w:id="6" w:name="_1t3h5sf" w:colFirst="0" w:colLast="0"/>
      <w:bookmarkEnd w:id="6"/>
    </w:p>
    <w:p w14:paraId="00000065" w14:textId="77777777" w:rsidR="00611167" w:rsidRDefault="0080006B">
      <w:pPr>
        <w:pStyle w:val="Heading1"/>
        <w:numPr>
          <w:ilvl w:val="0"/>
          <w:numId w:val="6"/>
        </w:numPr>
        <w:spacing w:before="0" w:after="0"/>
        <w:ind w:hanging="720"/>
        <w:rPr>
          <w:rFonts w:ascii="Arial" w:eastAsia="Arial" w:hAnsi="Arial" w:cs="Arial"/>
          <w:sz w:val="24"/>
          <w:szCs w:val="24"/>
        </w:rPr>
      </w:pPr>
      <w:r>
        <w:rPr>
          <w:rFonts w:ascii="Arial" w:eastAsia="Arial" w:hAnsi="Arial" w:cs="Arial"/>
          <w:sz w:val="24"/>
          <w:szCs w:val="24"/>
        </w:rPr>
        <w:t>Financial implications</w:t>
      </w:r>
    </w:p>
    <w:p w14:paraId="00000066" w14:textId="25B59D91" w:rsidR="00611167" w:rsidRDefault="00611167">
      <w:pPr>
        <w:spacing w:after="0"/>
        <w:rPr>
          <w:rFonts w:ascii="Arial" w:eastAsia="Arial" w:hAnsi="Arial" w:cs="Arial"/>
          <w:sz w:val="24"/>
          <w:szCs w:val="24"/>
        </w:rPr>
      </w:pPr>
    </w:p>
    <w:p w14:paraId="00000067" w14:textId="3229522E" w:rsidR="00611167" w:rsidRDefault="0080006B">
      <w:pPr>
        <w:spacing w:after="0"/>
        <w:rPr>
          <w:rFonts w:ascii="Arial" w:eastAsia="Arial" w:hAnsi="Arial" w:cs="Arial"/>
          <w:sz w:val="24"/>
          <w:szCs w:val="24"/>
        </w:rPr>
      </w:pPr>
      <w:r>
        <w:rPr>
          <w:rFonts w:ascii="Arial" w:eastAsia="Arial" w:hAnsi="Arial" w:cs="Arial"/>
          <w:sz w:val="24"/>
          <w:szCs w:val="24"/>
        </w:rPr>
        <w:t xml:space="preserve">Costs associated with the Lone Worker Policy and it’s implementation are the responsibility of the </w:t>
      </w:r>
      <w:r w:rsidR="009C7D4C">
        <w:rPr>
          <w:rFonts w:ascii="Arial" w:eastAsia="Arial" w:hAnsi="Arial" w:cs="Arial"/>
          <w:sz w:val="24"/>
          <w:szCs w:val="24"/>
        </w:rPr>
        <w:t>Village Hall Management Committee</w:t>
      </w:r>
      <w:r>
        <w:rPr>
          <w:rFonts w:ascii="Arial" w:eastAsia="Arial" w:hAnsi="Arial" w:cs="Arial"/>
          <w:sz w:val="24"/>
          <w:szCs w:val="24"/>
        </w:rPr>
        <w:t xml:space="preserve">.  </w:t>
      </w:r>
    </w:p>
    <w:p w14:paraId="00000068" w14:textId="77777777" w:rsidR="00611167" w:rsidRDefault="00611167">
      <w:pPr>
        <w:spacing w:after="0"/>
        <w:rPr>
          <w:rFonts w:ascii="Arial" w:eastAsia="Arial" w:hAnsi="Arial" w:cs="Arial"/>
          <w:sz w:val="24"/>
          <w:szCs w:val="24"/>
        </w:rPr>
      </w:pPr>
    </w:p>
    <w:p w14:paraId="0000006C" w14:textId="34A2A424" w:rsidR="00611167" w:rsidRPr="009C7D4C" w:rsidRDefault="0080006B" w:rsidP="009C7D4C">
      <w:pPr>
        <w:spacing w:after="0"/>
        <w:rPr>
          <w:rFonts w:ascii="Arial" w:eastAsia="Arial" w:hAnsi="Arial" w:cs="Arial"/>
          <w:sz w:val="24"/>
          <w:szCs w:val="24"/>
        </w:rPr>
      </w:pPr>
      <w:r>
        <w:rPr>
          <w:rFonts w:ascii="Arial" w:eastAsia="Arial" w:hAnsi="Arial" w:cs="Arial"/>
          <w:sz w:val="24"/>
          <w:szCs w:val="24"/>
        </w:rPr>
        <w:t>This includes:</w:t>
      </w:r>
    </w:p>
    <w:p w14:paraId="0000006D" w14:textId="77777777" w:rsidR="00611167" w:rsidRDefault="0080006B">
      <w:pPr>
        <w:numPr>
          <w:ilvl w:val="0"/>
          <w:numId w:val="4"/>
        </w:numPr>
        <w:spacing w:after="0"/>
        <w:rPr>
          <w:sz w:val="24"/>
          <w:szCs w:val="24"/>
        </w:rPr>
      </w:pPr>
      <w:r>
        <w:rPr>
          <w:rFonts w:ascii="Arial" w:eastAsia="Arial" w:hAnsi="Arial" w:cs="Arial"/>
          <w:sz w:val="24"/>
          <w:szCs w:val="24"/>
        </w:rPr>
        <w:t>Training</w:t>
      </w:r>
    </w:p>
    <w:p w14:paraId="0000006F" w14:textId="65B94579" w:rsidR="00611167" w:rsidRPr="009C7D4C" w:rsidRDefault="0080006B" w:rsidP="009C7D4C">
      <w:pPr>
        <w:numPr>
          <w:ilvl w:val="0"/>
          <w:numId w:val="4"/>
        </w:numPr>
        <w:spacing w:after="0"/>
        <w:rPr>
          <w:sz w:val="24"/>
          <w:szCs w:val="24"/>
        </w:rPr>
      </w:pPr>
      <w:r>
        <w:rPr>
          <w:rFonts w:ascii="Arial" w:eastAsia="Arial" w:hAnsi="Arial" w:cs="Arial"/>
          <w:sz w:val="24"/>
          <w:szCs w:val="24"/>
        </w:rPr>
        <w:t>Risk assessment</w:t>
      </w:r>
    </w:p>
    <w:p w14:paraId="00000070" w14:textId="77777777" w:rsidR="00611167" w:rsidRDefault="00611167">
      <w:pPr>
        <w:spacing w:after="0"/>
        <w:rPr>
          <w:rFonts w:ascii="Arial" w:eastAsia="Arial" w:hAnsi="Arial" w:cs="Arial"/>
          <w:sz w:val="24"/>
          <w:szCs w:val="24"/>
        </w:rPr>
      </w:pPr>
    </w:p>
    <w:p w14:paraId="00000071" w14:textId="5A119B7F" w:rsidR="00611167" w:rsidRDefault="0080006B">
      <w:pPr>
        <w:spacing w:after="0"/>
        <w:rPr>
          <w:rFonts w:ascii="Arial" w:eastAsia="Arial" w:hAnsi="Arial" w:cs="Arial"/>
          <w:sz w:val="24"/>
          <w:szCs w:val="24"/>
        </w:rPr>
      </w:pPr>
      <w:r>
        <w:rPr>
          <w:rFonts w:ascii="Arial" w:eastAsia="Arial" w:hAnsi="Arial" w:cs="Arial"/>
          <w:sz w:val="24"/>
          <w:szCs w:val="24"/>
        </w:rPr>
        <w:t xml:space="preserve">Costs that the </w:t>
      </w:r>
      <w:r w:rsidR="00E93013">
        <w:rPr>
          <w:rFonts w:ascii="Arial" w:eastAsia="Arial" w:hAnsi="Arial" w:cs="Arial"/>
          <w:sz w:val="24"/>
          <w:szCs w:val="24"/>
        </w:rPr>
        <w:t>V</w:t>
      </w:r>
      <w:r>
        <w:rPr>
          <w:rFonts w:ascii="Arial" w:eastAsia="Arial" w:hAnsi="Arial" w:cs="Arial"/>
          <w:sz w:val="24"/>
          <w:szCs w:val="24"/>
        </w:rPr>
        <w:t xml:space="preserve">illage </w:t>
      </w:r>
      <w:r w:rsidR="00E93013">
        <w:rPr>
          <w:rFonts w:ascii="Arial" w:eastAsia="Arial" w:hAnsi="Arial" w:cs="Arial"/>
          <w:sz w:val="24"/>
          <w:szCs w:val="24"/>
        </w:rPr>
        <w:t>H</w:t>
      </w:r>
      <w:r>
        <w:rPr>
          <w:rFonts w:ascii="Arial" w:eastAsia="Arial" w:hAnsi="Arial" w:cs="Arial"/>
          <w:sz w:val="24"/>
          <w:szCs w:val="24"/>
        </w:rPr>
        <w:t xml:space="preserve">all </w:t>
      </w:r>
      <w:r w:rsidR="00E93013">
        <w:rPr>
          <w:rFonts w:ascii="Arial" w:eastAsia="Arial" w:hAnsi="Arial" w:cs="Arial"/>
          <w:sz w:val="24"/>
          <w:szCs w:val="24"/>
        </w:rPr>
        <w:t>Management C</w:t>
      </w:r>
      <w:r>
        <w:rPr>
          <w:rFonts w:ascii="Arial" w:eastAsia="Arial" w:hAnsi="Arial" w:cs="Arial"/>
          <w:sz w:val="24"/>
          <w:szCs w:val="24"/>
        </w:rPr>
        <w:t>ommittee does not meet include:</w:t>
      </w:r>
    </w:p>
    <w:p w14:paraId="00000072" w14:textId="77777777" w:rsidR="00611167" w:rsidRDefault="0080006B">
      <w:pPr>
        <w:numPr>
          <w:ilvl w:val="0"/>
          <w:numId w:val="7"/>
        </w:numPr>
        <w:spacing w:after="0"/>
        <w:rPr>
          <w:sz w:val="24"/>
          <w:szCs w:val="24"/>
        </w:rPr>
      </w:pPr>
      <w:r>
        <w:rPr>
          <w:rFonts w:ascii="Arial" w:eastAsia="Arial" w:hAnsi="Arial" w:cs="Arial"/>
          <w:sz w:val="24"/>
          <w:szCs w:val="24"/>
        </w:rPr>
        <w:t>Parking fines</w:t>
      </w:r>
    </w:p>
    <w:p w14:paraId="00000073" w14:textId="7E1AB9B3" w:rsidR="00611167" w:rsidRDefault="009C7D4C">
      <w:pPr>
        <w:numPr>
          <w:ilvl w:val="0"/>
          <w:numId w:val="7"/>
        </w:numPr>
        <w:spacing w:after="0"/>
        <w:rPr>
          <w:sz w:val="24"/>
          <w:szCs w:val="24"/>
        </w:rPr>
      </w:pPr>
      <w:r>
        <w:rPr>
          <w:rFonts w:ascii="Arial" w:eastAsia="Arial" w:hAnsi="Arial" w:cs="Arial"/>
          <w:sz w:val="24"/>
          <w:szCs w:val="24"/>
        </w:rPr>
        <w:t>Mobile Phone Costs</w:t>
      </w:r>
    </w:p>
    <w:p w14:paraId="00000075" w14:textId="6494F77E" w:rsidR="00611167" w:rsidRPr="009C7D4C" w:rsidRDefault="00611167" w:rsidP="009C7D4C">
      <w:pPr>
        <w:spacing w:after="0"/>
        <w:ind w:left="360"/>
        <w:rPr>
          <w:sz w:val="24"/>
          <w:szCs w:val="24"/>
        </w:rPr>
      </w:pPr>
    </w:p>
    <w:p w14:paraId="00000076" w14:textId="77777777" w:rsidR="00611167" w:rsidRDefault="00611167">
      <w:pPr>
        <w:spacing w:after="0"/>
        <w:rPr>
          <w:rFonts w:ascii="Arial" w:eastAsia="Arial" w:hAnsi="Arial" w:cs="Arial"/>
          <w:sz w:val="24"/>
          <w:szCs w:val="24"/>
        </w:rPr>
      </w:pPr>
    </w:p>
    <w:p w14:paraId="00000077" w14:textId="25C20A93" w:rsidR="00611167" w:rsidRDefault="0080006B">
      <w:pPr>
        <w:spacing w:after="0"/>
        <w:rPr>
          <w:rFonts w:ascii="Arial" w:eastAsia="Arial" w:hAnsi="Arial" w:cs="Arial"/>
          <w:sz w:val="24"/>
          <w:szCs w:val="24"/>
        </w:rPr>
      </w:pPr>
      <w:r>
        <w:rPr>
          <w:rFonts w:ascii="Arial" w:eastAsia="Arial" w:hAnsi="Arial" w:cs="Arial"/>
          <w:sz w:val="24"/>
          <w:szCs w:val="24"/>
        </w:rPr>
        <w:t xml:space="preserve">Neither list is intended to be exhaustive.  If in doubt, seek advice from </w:t>
      </w:r>
      <w:r w:rsidR="009C7D4C">
        <w:rPr>
          <w:rFonts w:ascii="Arial" w:eastAsia="Arial" w:hAnsi="Arial" w:cs="Arial"/>
          <w:sz w:val="24"/>
          <w:szCs w:val="24"/>
        </w:rPr>
        <w:t xml:space="preserve">the </w:t>
      </w:r>
      <w:r w:rsidR="00E93013">
        <w:rPr>
          <w:rFonts w:ascii="Arial" w:eastAsia="Arial" w:hAnsi="Arial" w:cs="Arial"/>
          <w:sz w:val="24"/>
          <w:szCs w:val="24"/>
        </w:rPr>
        <w:t xml:space="preserve">Vice </w:t>
      </w:r>
      <w:r w:rsidR="009C7D4C">
        <w:rPr>
          <w:rFonts w:ascii="Arial" w:eastAsia="Arial" w:hAnsi="Arial" w:cs="Arial"/>
          <w:sz w:val="24"/>
          <w:szCs w:val="24"/>
        </w:rPr>
        <w:t>Chair</w:t>
      </w:r>
      <w:r>
        <w:rPr>
          <w:rFonts w:ascii="Arial" w:eastAsia="Arial" w:hAnsi="Arial" w:cs="Arial"/>
          <w:sz w:val="24"/>
          <w:szCs w:val="24"/>
        </w:rPr>
        <w:t>.</w:t>
      </w:r>
    </w:p>
    <w:p w14:paraId="00000078" w14:textId="77777777" w:rsidR="00611167" w:rsidRDefault="00611167">
      <w:pPr>
        <w:spacing w:after="0"/>
        <w:rPr>
          <w:rFonts w:ascii="Arial" w:eastAsia="Arial" w:hAnsi="Arial" w:cs="Arial"/>
          <w:sz w:val="24"/>
          <w:szCs w:val="24"/>
        </w:rPr>
      </w:pPr>
      <w:bookmarkStart w:id="7" w:name="_4d34og8" w:colFirst="0" w:colLast="0"/>
      <w:bookmarkEnd w:id="7"/>
    </w:p>
    <w:p w14:paraId="00000079" w14:textId="77777777" w:rsidR="00611167" w:rsidRDefault="0080006B">
      <w:pPr>
        <w:pStyle w:val="Heading1"/>
        <w:numPr>
          <w:ilvl w:val="0"/>
          <w:numId w:val="6"/>
        </w:numPr>
        <w:spacing w:before="0" w:after="0"/>
        <w:ind w:hanging="720"/>
        <w:rPr>
          <w:rFonts w:ascii="Arial" w:eastAsia="Arial" w:hAnsi="Arial" w:cs="Arial"/>
          <w:sz w:val="24"/>
          <w:szCs w:val="24"/>
        </w:rPr>
      </w:pPr>
      <w:r>
        <w:rPr>
          <w:rFonts w:ascii="Arial" w:eastAsia="Arial" w:hAnsi="Arial" w:cs="Arial"/>
          <w:sz w:val="24"/>
          <w:szCs w:val="24"/>
        </w:rPr>
        <w:t>References to other policies within the Organisation</w:t>
      </w:r>
    </w:p>
    <w:p w14:paraId="0000007A" w14:textId="21435C12" w:rsidR="00611167" w:rsidRDefault="0080006B">
      <w:pPr>
        <w:spacing w:after="0"/>
        <w:rPr>
          <w:rFonts w:ascii="Arial" w:eastAsia="Arial" w:hAnsi="Arial" w:cs="Arial"/>
          <w:sz w:val="24"/>
          <w:szCs w:val="24"/>
        </w:rPr>
      </w:pPr>
      <w:r>
        <w:rPr>
          <w:rFonts w:ascii="Arial" w:eastAsia="Arial" w:hAnsi="Arial" w:cs="Arial"/>
          <w:sz w:val="24"/>
          <w:szCs w:val="24"/>
        </w:rPr>
        <w:t>List other relevant policies and documents in your organisation.  These may include</w:t>
      </w:r>
      <w:r w:rsidR="009C7D4C">
        <w:rPr>
          <w:rFonts w:ascii="Arial" w:eastAsia="Arial" w:hAnsi="Arial" w:cs="Arial"/>
          <w:sz w:val="24"/>
          <w:szCs w:val="24"/>
        </w:rPr>
        <w:t>:</w:t>
      </w:r>
    </w:p>
    <w:p w14:paraId="0000007B" w14:textId="77777777" w:rsidR="00611167" w:rsidRDefault="0080006B">
      <w:pPr>
        <w:numPr>
          <w:ilvl w:val="0"/>
          <w:numId w:val="14"/>
        </w:numPr>
        <w:spacing w:after="0"/>
        <w:rPr>
          <w:sz w:val="24"/>
          <w:szCs w:val="24"/>
        </w:rPr>
      </w:pPr>
      <w:r>
        <w:rPr>
          <w:rFonts w:ascii="Arial" w:eastAsia="Arial" w:hAnsi="Arial" w:cs="Arial"/>
          <w:sz w:val="24"/>
          <w:szCs w:val="24"/>
        </w:rPr>
        <w:t>Health and Safety Policy</w:t>
      </w:r>
    </w:p>
    <w:p w14:paraId="0000007C" w14:textId="77777777" w:rsidR="00611167" w:rsidRDefault="0080006B">
      <w:pPr>
        <w:numPr>
          <w:ilvl w:val="0"/>
          <w:numId w:val="14"/>
        </w:numPr>
        <w:spacing w:after="0"/>
        <w:rPr>
          <w:sz w:val="24"/>
          <w:szCs w:val="24"/>
        </w:rPr>
      </w:pPr>
      <w:r>
        <w:rPr>
          <w:rFonts w:ascii="Arial" w:eastAsia="Arial" w:hAnsi="Arial" w:cs="Arial"/>
          <w:sz w:val="24"/>
          <w:szCs w:val="24"/>
        </w:rPr>
        <w:t>Risk Management Policy</w:t>
      </w:r>
    </w:p>
    <w:p w14:paraId="0000007D" w14:textId="77777777" w:rsidR="00611167" w:rsidRDefault="0080006B">
      <w:pPr>
        <w:numPr>
          <w:ilvl w:val="0"/>
          <w:numId w:val="14"/>
        </w:numPr>
        <w:spacing w:after="0"/>
        <w:rPr>
          <w:sz w:val="24"/>
          <w:szCs w:val="24"/>
        </w:rPr>
      </w:pPr>
      <w:r>
        <w:rPr>
          <w:rFonts w:ascii="Arial" w:eastAsia="Arial" w:hAnsi="Arial" w:cs="Arial"/>
          <w:sz w:val="24"/>
          <w:szCs w:val="24"/>
        </w:rPr>
        <w:t>Incident Reporting Policy</w:t>
      </w:r>
    </w:p>
    <w:p w14:paraId="00000084" w14:textId="77777777" w:rsidR="00611167" w:rsidRDefault="00611167">
      <w:pPr>
        <w:spacing w:after="0"/>
        <w:rPr>
          <w:rFonts w:ascii="Arial" w:eastAsia="Arial" w:hAnsi="Arial" w:cs="Arial"/>
          <w:sz w:val="24"/>
          <w:szCs w:val="24"/>
        </w:rPr>
      </w:pPr>
    </w:p>
    <w:p w14:paraId="00000085" w14:textId="77777777" w:rsidR="00611167" w:rsidRDefault="0080006B">
      <w:pPr>
        <w:pBdr>
          <w:top w:val="nil"/>
          <w:left w:val="nil"/>
          <w:bottom w:val="nil"/>
          <w:right w:val="nil"/>
          <w:between w:val="nil"/>
        </w:pBdr>
        <w:spacing w:after="0" w:line="240" w:lineRule="auto"/>
        <w:rPr>
          <w:rFonts w:ascii="Helvetica Neue" w:eastAsia="Helvetica Neue" w:hAnsi="Helvetica Neue" w:cs="Helvetica Neue"/>
          <w:color w:val="000000"/>
          <w:sz w:val="24"/>
          <w:szCs w:val="24"/>
        </w:rPr>
      </w:pPr>
      <w:r>
        <w:rPr>
          <w:rFonts w:ascii="Arial" w:eastAsia="Arial" w:hAnsi="Arial" w:cs="Arial"/>
          <w:b/>
          <w:color w:val="000000"/>
          <w:sz w:val="24"/>
          <w:szCs w:val="24"/>
        </w:rPr>
        <w:t xml:space="preserve">For more information refer to </w:t>
      </w:r>
    </w:p>
    <w:p w14:paraId="00000086" w14:textId="77777777" w:rsidR="00611167" w:rsidRDefault="0080006B">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“Working alone - Health and safety guidance on the risks of lone working”.  This leaflet is available in priced packs of 15 from HSE Books, ISBN 978 0 7176 6371 2. Single copies are free and a web version can be found at www.hse.gov.uk/pubns/indg73.pdf.</w:t>
      </w:r>
    </w:p>
    <w:p w14:paraId="00000087" w14:textId="302FD47D" w:rsidR="00611167" w:rsidRDefault="005E2FC3">
      <w:pPr>
        <w:pBdr>
          <w:top w:val="nil"/>
          <w:left w:val="nil"/>
          <w:bottom w:val="nil"/>
          <w:right w:val="nil"/>
          <w:between w:val="nil"/>
        </w:pBdr>
        <w:rPr>
          <w:rFonts w:ascii="Arial" w:eastAsia="Arial" w:hAnsi="Arial" w:cs="Arial"/>
          <w:color w:val="000000"/>
          <w:sz w:val="24"/>
          <w:szCs w:val="24"/>
        </w:rPr>
      </w:pPr>
      <w:hyperlink r:id="rId7">
        <w:r w:rsidR="0080006B">
          <w:rPr>
            <w:rFonts w:ascii="Arial" w:eastAsia="Arial" w:hAnsi="Arial" w:cs="Arial"/>
            <w:color w:val="0000FF"/>
            <w:sz w:val="24"/>
            <w:szCs w:val="24"/>
            <w:u w:val="single"/>
          </w:rPr>
          <w:t>www.hse.gov.uk</w:t>
        </w:r>
      </w:hyperlink>
      <w:r w:rsidR="0080006B">
        <w:rPr>
          <w:rFonts w:ascii="Arial" w:eastAsia="Arial" w:hAnsi="Arial" w:cs="Arial"/>
          <w:color w:val="000000"/>
          <w:sz w:val="24"/>
          <w:szCs w:val="24"/>
        </w:rPr>
        <w:t>.  HSE priced and free publications can be viewed online or ordered from www.hse.gov.uk or contact HSE Books, PO Box 1999, Sudbury, Suffolk CO10 2WA Tel: 01787 881165 Fax: 01787 313995. HSE priced publications are also available from bookshops</w:t>
      </w:r>
    </w:p>
    <w:p w14:paraId="35F790DC" w14:textId="757D0C67" w:rsidR="009C7D4C" w:rsidRDefault="009C7D4C">
      <w:pPr>
        <w:pBdr>
          <w:top w:val="nil"/>
          <w:left w:val="nil"/>
          <w:bottom w:val="nil"/>
          <w:right w:val="nil"/>
          <w:between w:val="nil"/>
        </w:pBdr>
        <w:rPr>
          <w:rFonts w:ascii="Arial" w:eastAsia="Arial" w:hAnsi="Arial" w:cs="Arial"/>
          <w:color w:val="000000"/>
          <w:sz w:val="24"/>
          <w:szCs w:val="24"/>
        </w:rPr>
      </w:pPr>
    </w:p>
    <w:p w14:paraId="5951CC5E" w14:textId="4FF2CBFD" w:rsidR="009C7D4C" w:rsidRDefault="009C7D4C">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Policy Created on:</w:t>
      </w:r>
      <w:r w:rsidR="00C64161">
        <w:rPr>
          <w:rFonts w:ascii="Arial" w:eastAsia="Arial" w:hAnsi="Arial" w:cs="Arial"/>
          <w:color w:val="000000"/>
          <w:sz w:val="24"/>
          <w:szCs w:val="24"/>
        </w:rPr>
        <w:t xml:space="preserve"> 8th</w:t>
      </w:r>
      <w:r w:rsidR="00160A80">
        <w:rPr>
          <w:rFonts w:ascii="Arial" w:eastAsia="Arial" w:hAnsi="Arial" w:cs="Arial"/>
          <w:color w:val="000000"/>
          <w:sz w:val="24"/>
          <w:szCs w:val="24"/>
        </w:rPr>
        <w:t xml:space="preserve"> </w:t>
      </w:r>
      <w:r w:rsidR="005E2FC3">
        <w:rPr>
          <w:rFonts w:ascii="Arial" w:eastAsia="Arial" w:hAnsi="Arial" w:cs="Arial"/>
          <w:color w:val="000000"/>
          <w:sz w:val="24"/>
          <w:szCs w:val="24"/>
        </w:rPr>
        <w:t>April</w:t>
      </w:r>
      <w:r w:rsidR="00160A80">
        <w:rPr>
          <w:rFonts w:ascii="Arial" w:eastAsia="Arial" w:hAnsi="Arial" w:cs="Arial"/>
          <w:color w:val="000000"/>
          <w:sz w:val="24"/>
          <w:szCs w:val="24"/>
        </w:rPr>
        <w:t xml:space="preserve"> 202</w:t>
      </w:r>
      <w:r w:rsidR="005E2FC3">
        <w:rPr>
          <w:rFonts w:ascii="Arial" w:eastAsia="Arial" w:hAnsi="Arial" w:cs="Arial"/>
          <w:color w:val="000000"/>
          <w:sz w:val="24"/>
          <w:szCs w:val="24"/>
        </w:rPr>
        <w:t>2</w:t>
      </w:r>
    </w:p>
    <w:p w14:paraId="39CA1554" w14:textId="030F2EC4" w:rsidR="009C7D4C" w:rsidRDefault="009C7D4C">
      <w:pPr>
        <w:pBdr>
          <w:top w:val="nil"/>
          <w:left w:val="nil"/>
          <w:bottom w:val="nil"/>
          <w:right w:val="nil"/>
          <w:between w:val="nil"/>
        </w:pBdr>
        <w:rPr>
          <w:rFonts w:ascii="Arial" w:eastAsia="Arial" w:hAnsi="Arial" w:cs="Arial"/>
          <w:color w:val="000000"/>
          <w:sz w:val="24"/>
          <w:szCs w:val="24"/>
        </w:rPr>
      </w:pPr>
      <w:r>
        <w:rPr>
          <w:rFonts w:ascii="Arial" w:eastAsia="Arial" w:hAnsi="Arial" w:cs="Arial"/>
          <w:color w:val="000000"/>
          <w:sz w:val="24"/>
          <w:szCs w:val="24"/>
        </w:rPr>
        <w:t>Policy to be reviewed on:</w:t>
      </w:r>
      <w:r w:rsidR="00160A80">
        <w:rPr>
          <w:rFonts w:ascii="Arial" w:eastAsia="Arial" w:hAnsi="Arial" w:cs="Arial"/>
          <w:color w:val="000000"/>
          <w:sz w:val="24"/>
          <w:szCs w:val="24"/>
        </w:rPr>
        <w:t xml:space="preserve"> 202</w:t>
      </w:r>
      <w:r w:rsidR="005E2FC3">
        <w:rPr>
          <w:rFonts w:ascii="Arial" w:eastAsia="Arial" w:hAnsi="Arial" w:cs="Arial"/>
          <w:color w:val="000000"/>
          <w:sz w:val="24"/>
          <w:szCs w:val="24"/>
        </w:rPr>
        <w:t>3</w:t>
      </w:r>
    </w:p>
    <w:sectPr w:rsidR="009C7D4C">
      <w:footerReference w:type="default" r:id="rId8"/>
      <w:pgSz w:w="11906" w:h="16838"/>
      <w:pgMar w:top="1134" w:right="1134" w:bottom="1134"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A3A12B" w14:textId="77777777" w:rsidR="005100F3" w:rsidRDefault="005100F3" w:rsidP="005100F3">
      <w:pPr>
        <w:spacing w:after="0" w:line="240" w:lineRule="auto"/>
      </w:pPr>
      <w:r>
        <w:separator/>
      </w:r>
    </w:p>
  </w:endnote>
  <w:endnote w:type="continuationSeparator" w:id="0">
    <w:p w14:paraId="03831289" w14:textId="77777777" w:rsidR="005100F3" w:rsidRDefault="005100F3" w:rsidP="005100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Helvetica Neue">
    <w:altName w:val="Arial"/>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D730E1" w14:textId="6FD37610" w:rsidR="005100F3" w:rsidRDefault="005100F3">
    <w:pPr>
      <w:pStyle w:val="Footer"/>
    </w:pPr>
    <w:r>
      <w:t>Lone Worker Policy 9 April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B70875" w14:textId="77777777" w:rsidR="005100F3" w:rsidRDefault="005100F3" w:rsidP="005100F3">
      <w:pPr>
        <w:spacing w:after="0" w:line="240" w:lineRule="auto"/>
      </w:pPr>
      <w:r>
        <w:separator/>
      </w:r>
    </w:p>
  </w:footnote>
  <w:footnote w:type="continuationSeparator" w:id="0">
    <w:p w14:paraId="2AFE2331" w14:textId="77777777" w:rsidR="005100F3" w:rsidRDefault="005100F3" w:rsidP="005100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DE4EE1"/>
    <w:multiLevelType w:val="multilevel"/>
    <w:tmpl w:val="B85E760E"/>
    <w:lvl w:ilvl="0">
      <w:start w:val="1"/>
      <w:numFmt w:val="bullet"/>
      <w:lvlText w:val="●"/>
      <w:lvlJc w:val="left"/>
      <w:pPr>
        <w:ind w:left="720" w:hanging="360"/>
      </w:pPr>
      <w:rPr>
        <w:rFonts w:ascii="Noto Sans Symbols" w:eastAsia="Noto Sans Symbols" w:hAnsi="Noto Sans Symbols" w:cs="Noto Sans Symbols"/>
        <w:color w:val="00000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15D379C5"/>
    <w:multiLevelType w:val="multilevel"/>
    <w:tmpl w:val="9B941BF4"/>
    <w:lvl w:ilvl="0">
      <w:start w:val="7"/>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15:restartNumberingAfterBreak="0">
    <w:nsid w:val="1751384C"/>
    <w:multiLevelType w:val="multilevel"/>
    <w:tmpl w:val="0142A6C2"/>
    <w:lvl w:ilvl="0">
      <w:start w:val="1"/>
      <w:numFmt w:val="lowerLetter"/>
      <w:lvlText w:val="%1)"/>
      <w:lvlJc w:val="left"/>
      <w:pPr>
        <w:ind w:left="720" w:hanging="360"/>
      </w:pPr>
      <w:rPr>
        <w:rFonts w:ascii="Arial" w:eastAsia="Arial" w:hAnsi="Arial" w:cs="Arial"/>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15:restartNumberingAfterBreak="0">
    <w:nsid w:val="1C744407"/>
    <w:multiLevelType w:val="multilevel"/>
    <w:tmpl w:val="11A07944"/>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15:restartNumberingAfterBreak="0">
    <w:nsid w:val="1DB43DA2"/>
    <w:multiLevelType w:val="multilevel"/>
    <w:tmpl w:val="40CEB262"/>
    <w:lvl w:ilvl="0">
      <w:start w:val="1"/>
      <w:numFmt w:val="bullet"/>
      <w:lvlText w:val="●"/>
      <w:lvlJc w:val="left"/>
      <w:pPr>
        <w:ind w:left="720" w:hanging="360"/>
      </w:pPr>
      <w:rPr>
        <w:rFonts w:ascii="Noto Sans Symbols" w:eastAsia="Noto Sans Symbols" w:hAnsi="Noto Sans Symbols" w:cs="Noto Sans Symbols"/>
        <w:color w:val="000000"/>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5" w15:restartNumberingAfterBreak="0">
    <w:nsid w:val="28E6333E"/>
    <w:multiLevelType w:val="multilevel"/>
    <w:tmpl w:val="1B88A15A"/>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6" w15:restartNumberingAfterBreak="0">
    <w:nsid w:val="30235FD7"/>
    <w:multiLevelType w:val="multilevel"/>
    <w:tmpl w:val="2E3E8A46"/>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7" w15:restartNumberingAfterBreak="0">
    <w:nsid w:val="38CD51F1"/>
    <w:multiLevelType w:val="multilevel"/>
    <w:tmpl w:val="8530E9F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8" w15:restartNumberingAfterBreak="0">
    <w:nsid w:val="44FE103C"/>
    <w:multiLevelType w:val="hybridMultilevel"/>
    <w:tmpl w:val="E8468932"/>
    <w:lvl w:ilvl="0" w:tplc="04186270">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4A6E0B"/>
    <w:multiLevelType w:val="multilevel"/>
    <w:tmpl w:val="DCE27F0E"/>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0" w15:restartNumberingAfterBreak="0">
    <w:nsid w:val="621452BD"/>
    <w:multiLevelType w:val="multilevel"/>
    <w:tmpl w:val="D8E0911A"/>
    <w:lvl w:ilvl="0">
      <w:start w:val="1"/>
      <w:numFmt w:val="bullet"/>
      <w:lvlText w:val="●"/>
      <w:lvlJc w:val="left"/>
      <w:pPr>
        <w:ind w:left="1080" w:hanging="360"/>
      </w:pPr>
      <w:rPr>
        <w:rFonts w:ascii="Noto Sans Symbols" w:eastAsia="Noto Sans Symbols" w:hAnsi="Noto Sans Symbols" w:cs="Noto Sans Symbols"/>
        <w:vertAlign w:val="baseline"/>
      </w:rPr>
    </w:lvl>
    <w:lvl w:ilvl="1">
      <w:start w:val="1"/>
      <w:numFmt w:val="bullet"/>
      <w:lvlText w:val="o"/>
      <w:lvlJc w:val="left"/>
      <w:pPr>
        <w:ind w:left="1800" w:hanging="360"/>
      </w:pPr>
      <w:rPr>
        <w:rFonts w:ascii="Courier New" w:eastAsia="Courier New" w:hAnsi="Courier New" w:cs="Courier New"/>
        <w:vertAlign w:val="baseline"/>
      </w:rPr>
    </w:lvl>
    <w:lvl w:ilvl="2">
      <w:start w:val="1"/>
      <w:numFmt w:val="bullet"/>
      <w:lvlText w:val="▪"/>
      <w:lvlJc w:val="left"/>
      <w:pPr>
        <w:ind w:left="2520" w:hanging="360"/>
      </w:pPr>
      <w:rPr>
        <w:rFonts w:ascii="Noto Sans Symbols" w:eastAsia="Noto Sans Symbols" w:hAnsi="Noto Sans Symbols" w:cs="Noto Sans Symbols"/>
        <w:vertAlign w:val="baseline"/>
      </w:rPr>
    </w:lvl>
    <w:lvl w:ilvl="3">
      <w:start w:val="1"/>
      <w:numFmt w:val="bullet"/>
      <w:lvlText w:val="●"/>
      <w:lvlJc w:val="left"/>
      <w:pPr>
        <w:ind w:left="3240" w:hanging="360"/>
      </w:pPr>
      <w:rPr>
        <w:rFonts w:ascii="Noto Sans Symbols" w:eastAsia="Noto Sans Symbols" w:hAnsi="Noto Sans Symbols" w:cs="Noto Sans Symbols"/>
        <w:vertAlign w:val="baseline"/>
      </w:rPr>
    </w:lvl>
    <w:lvl w:ilvl="4">
      <w:start w:val="1"/>
      <w:numFmt w:val="bullet"/>
      <w:lvlText w:val="o"/>
      <w:lvlJc w:val="left"/>
      <w:pPr>
        <w:ind w:left="3960" w:hanging="360"/>
      </w:pPr>
      <w:rPr>
        <w:rFonts w:ascii="Courier New" w:eastAsia="Courier New" w:hAnsi="Courier New" w:cs="Courier New"/>
        <w:vertAlign w:val="baseline"/>
      </w:rPr>
    </w:lvl>
    <w:lvl w:ilvl="5">
      <w:start w:val="1"/>
      <w:numFmt w:val="bullet"/>
      <w:lvlText w:val="▪"/>
      <w:lvlJc w:val="left"/>
      <w:pPr>
        <w:ind w:left="4680" w:hanging="360"/>
      </w:pPr>
      <w:rPr>
        <w:rFonts w:ascii="Noto Sans Symbols" w:eastAsia="Noto Sans Symbols" w:hAnsi="Noto Sans Symbols" w:cs="Noto Sans Symbols"/>
        <w:vertAlign w:val="baseline"/>
      </w:rPr>
    </w:lvl>
    <w:lvl w:ilvl="6">
      <w:start w:val="1"/>
      <w:numFmt w:val="bullet"/>
      <w:lvlText w:val="●"/>
      <w:lvlJc w:val="left"/>
      <w:pPr>
        <w:ind w:left="5400" w:hanging="360"/>
      </w:pPr>
      <w:rPr>
        <w:rFonts w:ascii="Noto Sans Symbols" w:eastAsia="Noto Sans Symbols" w:hAnsi="Noto Sans Symbols" w:cs="Noto Sans Symbols"/>
        <w:vertAlign w:val="baseline"/>
      </w:rPr>
    </w:lvl>
    <w:lvl w:ilvl="7">
      <w:start w:val="1"/>
      <w:numFmt w:val="bullet"/>
      <w:lvlText w:val="o"/>
      <w:lvlJc w:val="left"/>
      <w:pPr>
        <w:ind w:left="6120" w:hanging="360"/>
      </w:pPr>
      <w:rPr>
        <w:rFonts w:ascii="Courier New" w:eastAsia="Courier New" w:hAnsi="Courier New" w:cs="Courier New"/>
        <w:vertAlign w:val="baseline"/>
      </w:rPr>
    </w:lvl>
    <w:lvl w:ilvl="8">
      <w:start w:val="1"/>
      <w:numFmt w:val="bullet"/>
      <w:lvlText w:val="▪"/>
      <w:lvlJc w:val="left"/>
      <w:pPr>
        <w:ind w:left="6840" w:hanging="360"/>
      </w:pPr>
      <w:rPr>
        <w:rFonts w:ascii="Noto Sans Symbols" w:eastAsia="Noto Sans Symbols" w:hAnsi="Noto Sans Symbols" w:cs="Noto Sans Symbols"/>
        <w:vertAlign w:val="baseline"/>
      </w:rPr>
    </w:lvl>
  </w:abstractNum>
  <w:abstractNum w:abstractNumId="11" w15:restartNumberingAfterBreak="0">
    <w:nsid w:val="64E856D6"/>
    <w:multiLevelType w:val="multilevel"/>
    <w:tmpl w:val="1D7EC162"/>
    <w:lvl w:ilvl="0">
      <w:start w:val="1"/>
      <w:numFmt w:val="lowerLetter"/>
      <w:lvlText w:val="%1)"/>
      <w:lvlJc w:val="left"/>
      <w:pPr>
        <w:ind w:left="720" w:hanging="360"/>
      </w:pPr>
      <w:rPr>
        <w:rFonts w:ascii="Arial" w:eastAsia="Arial" w:hAnsi="Arial" w:cs="Arial"/>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2" w15:restartNumberingAfterBreak="0">
    <w:nsid w:val="65343635"/>
    <w:multiLevelType w:val="multilevel"/>
    <w:tmpl w:val="86389F2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3" w15:restartNumberingAfterBreak="0">
    <w:nsid w:val="6F8E75F4"/>
    <w:multiLevelType w:val="multilevel"/>
    <w:tmpl w:val="EA8EEFAC"/>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4" w15:restartNumberingAfterBreak="0">
    <w:nsid w:val="746358B1"/>
    <w:multiLevelType w:val="multilevel"/>
    <w:tmpl w:val="6F64BF40"/>
    <w:lvl w:ilvl="0">
      <w:start w:val="8"/>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16cid:durableId="261300961">
    <w:abstractNumId w:val="3"/>
  </w:num>
  <w:num w:numId="2" w16cid:durableId="1631278959">
    <w:abstractNumId w:val="10"/>
  </w:num>
  <w:num w:numId="3" w16cid:durableId="803697124">
    <w:abstractNumId w:val="1"/>
  </w:num>
  <w:num w:numId="4" w16cid:durableId="1758134472">
    <w:abstractNumId w:val="12"/>
  </w:num>
  <w:num w:numId="5" w16cid:durableId="1220169642">
    <w:abstractNumId w:val="2"/>
  </w:num>
  <w:num w:numId="6" w16cid:durableId="1941909120">
    <w:abstractNumId w:val="14"/>
  </w:num>
  <w:num w:numId="7" w16cid:durableId="497233185">
    <w:abstractNumId w:val="9"/>
  </w:num>
  <w:num w:numId="8" w16cid:durableId="185873264">
    <w:abstractNumId w:val="13"/>
  </w:num>
  <w:num w:numId="9" w16cid:durableId="1046679654">
    <w:abstractNumId w:val="0"/>
  </w:num>
  <w:num w:numId="10" w16cid:durableId="1702631104">
    <w:abstractNumId w:val="5"/>
  </w:num>
  <w:num w:numId="11" w16cid:durableId="2036270254">
    <w:abstractNumId w:val="6"/>
  </w:num>
  <w:num w:numId="12" w16cid:durableId="431513095">
    <w:abstractNumId w:val="4"/>
  </w:num>
  <w:num w:numId="13" w16cid:durableId="1405494565">
    <w:abstractNumId w:val="11"/>
  </w:num>
  <w:num w:numId="14" w16cid:durableId="1401977755">
    <w:abstractNumId w:val="7"/>
  </w:num>
  <w:num w:numId="15" w16cid:durableId="206498286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167"/>
    <w:rsid w:val="00160A80"/>
    <w:rsid w:val="005100F3"/>
    <w:rsid w:val="005E2FC3"/>
    <w:rsid w:val="00611167"/>
    <w:rsid w:val="0080006B"/>
    <w:rsid w:val="009C7D4C"/>
    <w:rsid w:val="00A12D95"/>
    <w:rsid w:val="00C64161"/>
    <w:rsid w:val="00E930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6678F"/>
  <w15:docId w15:val="{EBBF7DAC-87F4-499E-A106-148DABE07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rFonts w:ascii="Cambria" w:eastAsia="Cambria" w:hAnsi="Cambria" w:cs="Cambria"/>
      <w:b/>
      <w:sz w:val="32"/>
      <w:szCs w:val="32"/>
    </w:rPr>
  </w:style>
  <w:style w:type="paragraph" w:styleId="Heading2">
    <w:name w:val="heading 2"/>
    <w:basedOn w:val="Normal"/>
    <w:next w:val="Normal"/>
    <w:uiPriority w:val="9"/>
    <w:unhideWhenUsed/>
    <w:qFormat/>
    <w:pPr>
      <w:keepNext/>
      <w:spacing w:before="240" w:after="60"/>
      <w:outlineLvl w:val="1"/>
    </w:pPr>
    <w:rPr>
      <w:rFonts w:ascii="Cambria" w:eastAsia="Cambria" w:hAnsi="Cambria" w:cs="Cambria"/>
      <w:b/>
      <w:i/>
      <w:sz w:val="28"/>
      <w:szCs w:val="28"/>
    </w:rPr>
  </w:style>
  <w:style w:type="paragraph" w:styleId="Heading3">
    <w:name w:val="heading 3"/>
    <w:basedOn w:val="Normal"/>
    <w:next w:val="Normal"/>
    <w:uiPriority w:val="9"/>
    <w:semiHidden/>
    <w:unhideWhenUsed/>
    <w:qFormat/>
    <w:pPr>
      <w:keepNext/>
      <w:spacing w:before="240" w:after="60"/>
      <w:outlineLvl w:val="2"/>
    </w:pPr>
    <w:rPr>
      <w:rFonts w:ascii="Cambria" w:eastAsia="Cambria" w:hAnsi="Cambria" w:cs="Cambria"/>
      <w:b/>
      <w:sz w:val="26"/>
      <w:szCs w:val="26"/>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rFonts w:ascii="Cambria" w:eastAsia="Cambria" w:hAnsi="Cambria" w:cs="Cambria"/>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A12D95"/>
    <w:pPr>
      <w:ind w:left="720"/>
      <w:contextualSpacing/>
    </w:pPr>
  </w:style>
  <w:style w:type="paragraph" w:styleId="Header">
    <w:name w:val="header"/>
    <w:basedOn w:val="Normal"/>
    <w:link w:val="HeaderChar"/>
    <w:uiPriority w:val="99"/>
    <w:unhideWhenUsed/>
    <w:rsid w:val="005100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5100F3"/>
  </w:style>
  <w:style w:type="paragraph" w:styleId="Footer">
    <w:name w:val="footer"/>
    <w:basedOn w:val="Normal"/>
    <w:link w:val="FooterChar"/>
    <w:uiPriority w:val="99"/>
    <w:unhideWhenUsed/>
    <w:rsid w:val="005100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510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hse.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4</Pages>
  <Words>1038</Words>
  <Characters>5917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Live™ Team</cp:lastModifiedBy>
  <cp:revision>5</cp:revision>
  <dcterms:created xsi:type="dcterms:W3CDTF">2021-02-18T16:25:00Z</dcterms:created>
  <dcterms:modified xsi:type="dcterms:W3CDTF">2022-05-04T18:56:00Z</dcterms:modified>
</cp:coreProperties>
</file>